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46" w:rsidRPr="00C11746" w:rsidRDefault="00C11746" w:rsidP="00C11746">
      <w:pPr>
        <w:spacing w:after="0" w:line="240" w:lineRule="auto"/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 xml:space="preserve">Пространство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>Монсальват</w:t>
      </w:r>
      <w:proofErr w:type="spellEnd"/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 xml:space="preserve"> и Галактический Ковчег</w:t>
      </w:r>
    </w:p>
    <w:p w:rsidR="00C11746" w:rsidRPr="00C11746" w:rsidRDefault="00C11746" w:rsidP="00C11746">
      <w:pPr>
        <w:spacing w:after="0" w:line="240" w:lineRule="auto"/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>представляют серию книг проекта «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>Мнемосина</w:t>
      </w:r>
      <w:proofErr w:type="spellEnd"/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>»</w:t>
      </w:r>
    </w:p>
    <w:p w:rsidR="00C11746" w:rsidRPr="00C11746" w:rsidRDefault="00C11746" w:rsidP="00C11746">
      <w:pPr>
        <w:spacing w:after="0" w:line="240" w:lineRule="auto"/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C11746" w:rsidRPr="00C11746" w:rsidRDefault="00C11746" w:rsidP="00C11746">
      <w:pPr>
        <w:spacing w:after="0" w:line="240" w:lineRule="auto"/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 xml:space="preserve">Книга первая, кол-во страниц 96, 2018 г. </w:t>
      </w:r>
    </w:p>
    <w:p w:rsidR="00C11746" w:rsidRPr="00C11746" w:rsidRDefault="00C11746" w:rsidP="00C11746">
      <w:pPr>
        <w:spacing w:after="0" w:line="240" w:lineRule="auto"/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 xml:space="preserve">Серия «Истории великой любви» </w:t>
      </w:r>
    </w:p>
    <w:p w:rsidR="00C11746" w:rsidRPr="00C11746" w:rsidRDefault="00C11746" w:rsidP="00C11746">
      <w:pPr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br w:type="page"/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noProof/>
          <w:lang w:eastAsia="ru-RU"/>
        </w:rPr>
        <w:lastRenderedPageBreak/>
        <w:drawing>
          <wp:inline distT="0" distB="0" distL="0" distR="0">
            <wp:extent cx="2371725" cy="4248150"/>
            <wp:effectExtent l="19050" t="0" r="9525" b="0"/>
            <wp:docPr id="1" name="Рисунок 247" descr="http://arran.ru/port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arran.ru/portal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75.75pt">
            <v:shadow on="t" opacity="52429f"/>
            <v:textpath style="font-family:&quot;Arial Black&quot;;font-style:italic;v-text-kern:t" trim="t" fitpath="t" string="МНЕМОСИНА"/>
          </v:shape>
        </w:pic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i/>
          <w:color w:val="4F6228" w:themeColor="accent3" w:themeShade="80"/>
          <w:sz w:val="52"/>
          <w:szCs w:val="52"/>
        </w:rPr>
        <w:pict>
          <v:shape id="_x0000_i1026" type="#_x0000_t136" style="width:405.75pt;height:50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ИСТОРИИ  ВЕЛИКОЙ   ЛЮБВИ"/>
          </v:shape>
        </w:pict>
      </w:r>
    </w:p>
    <w:p w:rsidR="00C11746" w:rsidRPr="00C11746" w:rsidRDefault="00C11746" w:rsidP="00C11746">
      <w:pPr>
        <w:tabs>
          <w:tab w:val="right" w:leader="dot" w:pos="9062"/>
        </w:tabs>
        <w:spacing w:after="100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>Проект МНЕМОСИНА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4"/>
          <w:szCs w:val="24"/>
        </w:rPr>
        <w:t>2018 г.</w:t>
      </w: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br w:type="page"/>
      </w:r>
    </w:p>
    <w:p w:rsidR="00C11746" w:rsidRPr="00C11746" w:rsidRDefault="00C11746" w:rsidP="00C11746">
      <w:pPr>
        <w:spacing w:after="0" w:line="240" w:lineRule="auto"/>
        <w:rPr>
          <w:rFonts w:ascii="Tahoma" w:hAnsi="Tahoma" w:cs="Tahoma"/>
          <w:color w:val="4F6228" w:themeColor="accent3" w:themeShade="80"/>
          <w:sz w:val="28"/>
          <w:szCs w:val="28"/>
        </w:rPr>
      </w:pPr>
    </w:p>
    <w:sdt>
      <w:sdtPr>
        <w:rPr>
          <w:rFonts w:cs="Tahoma"/>
          <w:sz w:val="28"/>
        </w:rPr>
        <w:id w:val="7462643"/>
        <w:docPartObj>
          <w:docPartGallery w:val="Table of Contents"/>
          <w:docPartUnique/>
        </w:docPartObj>
      </w:sdtPr>
      <w:sdtContent>
        <w:p w:rsidR="00C11746" w:rsidRPr="00C11746" w:rsidRDefault="00C11746" w:rsidP="00C11746">
          <w:pPr>
            <w:keepNext/>
            <w:keepLines/>
            <w:spacing w:before="480" w:after="0"/>
            <w:rPr>
              <w:rFonts w:ascii="Tahoma" w:eastAsiaTheme="majorEastAsia" w:hAnsi="Tahoma" w:cs="Tahoma"/>
              <w:b/>
              <w:bCs/>
              <w:color w:val="4F6228" w:themeColor="accent3" w:themeShade="80"/>
              <w:sz w:val="28"/>
              <w:szCs w:val="28"/>
            </w:rPr>
          </w:pPr>
          <w:r w:rsidRPr="00C11746">
            <w:rPr>
              <w:rFonts w:ascii="Tahoma" w:eastAsiaTheme="majorEastAsia" w:hAnsi="Tahoma" w:cs="Tahoma"/>
              <w:b/>
              <w:bCs/>
              <w:color w:val="4F6228" w:themeColor="accent3" w:themeShade="80"/>
              <w:sz w:val="28"/>
              <w:szCs w:val="28"/>
            </w:rPr>
            <w:t xml:space="preserve">Оглавление </w:t>
          </w:r>
        </w:p>
        <w:p w:rsidR="00C11746" w:rsidRPr="00C11746" w:rsidRDefault="00C11746" w:rsidP="00C11746">
          <w:pPr>
            <w:rPr>
              <w:rFonts w:ascii="Tahoma" w:hAnsi="Tahoma" w:cs="Tahoma"/>
              <w:color w:val="4F6228" w:themeColor="accent3" w:themeShade="80"/>
            </w:rPr>
          </w:pPr>
        </w:p>
        <w:p w:rsidR="00C11746" w:rsidRPr="00C11746" w:rsidRDefault="00C11746" w:rsidP="00C11746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color w:val="4F6228" w:themeColor="accent3" w:themeShade="80"/>
              <w:lang w:eastAsia="ru-RU"/>
            </w:rPr>
          </w:pPr>
          <w:r w:rsidRPr="00C11746">
            <w:rPr>
              <w:rFonts w:ascii="Tahoma" w:hAnsi="Tahoma" w:cs="Tahoma"/>
              <w:color w:val="4F6228" w:themeColor="accent3" w:themeShade="80"/>
              <w:sz w:val="28"/>
              <w:szCs w:val="28"/>
            </w:rPr>
            <w:fldChar w:fldCharType="begin"/>
          </w:r>
          <w:r w:rsidRPr="00C11746">
            <w:rPr>
              <w:rFonts w:ascii="Tahoma" w:hAnsi="Tahoma" w:cs="Tahoma"/>
              <w:color w:val="4F6228" w:themeColor="accent3" w:themeShade="80"/>
              <w:sz w:val="28"/>
              <w:szCs w:val="28"/>
            </w:rPr>
            <w:instrText xml:space="preserve"> TOC \o "1-3" \h \z \u </w:instrText>
          </w:r>
          <w:r w:rsidRPr="00C11746">
            <w:rPr>
              <w:rFonts w:ascii="Tahoma" w:hAnsi="Tahoma" w:cs="Tahoma"/>
              <w:color w:val="4F6228" w:themeColor="accent3" w:themeShade="80"/>
              <w:sz w:val="28"/>
              <w:szCs w:val="28"/>
            </w:rPr>
            <w:fldChar w:fldCharType="separate"/>
          </w:r>
          <w:hyperlink w:anchor="_Toc510366113" w:history="1">
            <w:r w:rsidRPr="00C11746">
              <w:rPr>
                <w:noProof/>
                <w:color w:val="4F6228" w:themeColor="accent3" w:themeShade="80"/>
                <w:u w:val="single"/>
              </w:rPr>
              <w:t>ОРФЕЙ И ЭВРИДИКА</w:t>
            </w:r>
            <w:r w:rsidRPr="00C11746">
              <w:rPr>
                <w:noProof/>
                <w:webHidden/>
                <w:color w:val="4F6228" w:themeColor="accent3" w:themeShade="80"/>
              </w:rPr>
              <w:tab/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Pr="00C11746">
              <w:rPr>
                <w:noProof/>
                <w:webHidden/>
                <w:color w:val="4F6228" w:themeColor="accent3" w:themeShade="80"/>
              </w:rPr>
              <w:instrText xml:space="preserve"> PAGEREF _Toc510366113 \h </w:instrText>
            </w:r>
            <w:r w:rsidRPr="00C11746">
              <w:rPr>
                <w:noProof/>
                <w:webHidden/>
                <w:color w:val="4F6228" w:themeColor="accent3" w:themeShade="80"/>
              </w:rPr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Pr="00C11746">
              <w:rPr>
                <w:noProof/>
                <w:webHidden/>
                <w:color w:val="4F6228" w:themeColor="accent3" w:themeShade="80"/>
              </w:rPr>
              <w:t>3</w:t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:rsidR="00C11746" w:rsidRPr="00C11746" w:rsidRDefault="00C11746" w:rsidP="00C11746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color w:val="4F6228" w:themeColor="accent3" w:themeShade="80"/>
              <w:lang w:eastAsia="ru-RU"/>
            </w:rPr>
          </w:pPr>
          <w:hyperlink w:anchor="_Toc510366114" w:history="1">
            <w:r w:rsidRPr="00C11746">
              <w:rPr>
                <w:rFonts w:cs="Tahoma"/>
                <w:noProof/>
                <w:color w:val="4F6228" w:themeColor="accent3" w:themeShade="80"/>
                <w:u w:val="single"/>
              </w:rPr>
              <w:t>МИФ  ОБ  ОРФЕЕ  И  ЭВРИДИКЕ</w:t>
            </w:r>
            <w:r w:rsidRPr="00C11746">
              <w:rPr>
                <w:noProof/>
                <w:webHidden/>
                <w:color w:val="4F6228" w:themeColor="accent3" w:themeShade="80"/>
              </w:rPr>
              <w:tab/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Pr="00C11746">
              <w:rPr>
                <w:noProof/>
                <w:webHidden/>
                <w:color w:val="4F6228" w:themeColor="accent3" w:themeShade="80"/>
              </w:rPr>
              <w:instrText xml:space="preserve"> PAGEREF _Toc510366114 \h </w:instrText>
            </w:r>
            <w:r w:rsidRPr="00C11746">
              <w:rPr>
                <w:noProof/>
                <w:webHidden/>
                <w:color w:val="4F6228" w:themeColor="accent3" w:themeShade="80"/>
              </w:rPr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Pr="00C11746">
              <w:rPr>
                <w:noProof/>
                <w:webHidden/>
                <w:color w:val="4F6228" w:themeColor="accent3" w:themeShade="80"/>
              </w:rPr>
              <w:t>34</w:t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:rsidR="00C11746" w:rsidRPr="00C11746" w:rsidRDefault="00C11746" w:rsidP="00C11746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color w:val="4F6228" w:themeColor="accent3" w:themeShade="80"/>
              <w:lang w:eastAsia="ru-RU"/>
            </w:rPr>
          </w:pPr>
          <w:hyperlink w:anchor="_Toc510366115" w:history="1">
            <w:r w:rsidRPr="00C11746">
              <w:rPr>
                <w:noProof/>
                <w:color w:val="4F6228" w:themeColor="accent3" w:themeShade="80"/>
                <w:u w:val="single"/>
              </w:rPr>
              <w:t>Царь Соломон и царица Савская</w:t>
            </w:r>
            <w:r w:rsidRPr="00C11746">
              <w:rPr>
                <w:noProof/>
                <w:webHidden/>
                <w:color w:val="4F6228" w:themeColor="accent3" w:themeShade="80"/>
              </w:rPr>
              <w:tab/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Pr="00C11746">
              <w:rPr>
                <w:noProof/>
                <w:webHidden/>
                <w:color w:val="4F6228" w:themeColor="accent3" w:themeShade="80"/>
              </w:rPr>
              <w:instrText xml:space="preserve"> PAGEREF _Toc510366115 \h </w:instrText>
            </w:r>
            <w:r w:rsidRPr="00C11746">
              <w:rPr>
                <w:noProof/>
                <w:webHidden/>
                <w:color w:val="4F6228" w:themeColor="accent3" w:themeShade="80"/>
              </w:rPr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Pr="00C11746">
              <w:rPr>
                <w:noProof/>
                <w:webHidden/>
                <w:color w:val="4F6228" w:themeColor="accent3" w:themeShade="80"/>
              </w:rPr>
              <w:t>40</w:t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:rsidR="00C11746" w:rsidRPr="00C11746" w:rsidRDefault="00C11746" w:rsidP="00C11746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color w:val="4F6228" w:themeColor="accent3" w:themeShade="80"/>
              <w:lang w:eastAsia="ru-RU"/>
            </w:rPr>
          </w:pPr>
          <w:hyperlink w:anchor="_Toc510366116" w:history="1">
            <w:r w:rsidRPr="00C11746">
              <w:rPr>
                <w:noProof/>
                <w:color w:val="4F6228" w:themeColor="accent3" w:themeShade="80"/>
                <w:u w:val="single"/>
              </w:rPr>
              <w:t>Пифагор и Феано</w:t>
            </w:r>
            <w:r w:rsidRPr="00C11746">
              <w:rPr>
                <w:noProof/>
                <w:webHidden/>
                <w:color w:val="4F6228" w:themeColor="accent3" w:themeShade="80"/>
              </w:rPr>
              <w:tab/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Pr="00C11746">
              <w:rPr>
                <w:noProof/>
                <w:webHidden/>
                <w:color w:val="4F6228" w:themeColor="accent3" w:themeShade="80"/>
              </w:rPr>
              <w:instrText xml:space="preserve"> PAGEREF _Toc510366116 \h </w:instrText>
            </w:r>
            <w:r w:rsidRPr="00C11746">
              <w:rPr>
                <w:noProof/>
                <w:webHidden/>
                <w:color w:val="4F6228" w:themeColor="accent3" w:themeShade="80"/>
              </w:rPr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Pr="00C11746">
              <w:rPr>
                <w:noProof/>
                <w:webHidden/>
                <w:color w:val="4F6228" w:themeColor="accent3" w:themeShade="80"/>
              </w:rPr>
              <w:t>67</w:t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:rsidR="00C11746" w:rsidRPr="00C11746" w:rsidRDefault="00C11746" w:rsidP="00C11746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color w:val="4F6228" w:themeColor="accent3" w:themeShade="80"/>
              <w:lang w:eastAsia="ru-RU"/>
            </w:rPr>
          </w:pPr>
          <w:hyperlink w:anchor="_Toc510366117" w:history="1">
            <w:r w:rsidRPr="00C11746">
              <w:rPr>
                <w:rFonts w:cs="Tahoma"/>
                <w:noProof/>
                <w:color w:val="4F6228" w:themeColor="accent3" w:themeShade="80"/>
                <w:u w:val="single"/>
              </w:rPr>
              <w:t>ПИФАГОР И ФЕОКЛЕЯ</w:t>
            </w:r>
            <w:r w:rsidRPr="00C11746">
              <w:rPr>
                <w:noProof/>
                <w:webHidden/>
                <w:color w:val="4F6228" w:themeColor="accent3" w:themeShade="80"/>
              </w:rPr>
              <w:tab/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Pr="00C11746">
              <w:rPr>
                <w:noProof/>
                <w:webHidden/>
                <w:color w:val="4F6228" w:themeColor="accent3" w:themeShade="80"/>
              </w:rPr>
              <w:instrText xml:space="preserve"> PAGEREF _Toc510366117 \h </w:instrText>
            </w:r>
            <w:r w:rsidRPr="00C11746">
              <w:rPr>
                <w:noProof/>
                <w:webHidden/>
                <w:color w:val="4F6228" w:themeColor="accent3" w:themeShade="80"/>
              </w:rPr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Pr="00C11746">
              <w:rPr>
                <w:noProof/>
                <w:webHidden/>
                <w:color w:val="4F6228" w:themeColor="accent3" w:themeShade="80"/>
              </w:rPr>
              <w:t>69</w:t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:rsidR="00C11746" w:rsidRPr="00C11746" w:rsidRDefault="00C11746" w:rsidP="00C11746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color w:val="4F6228" w:themeColor="accent3" w:themeShade="80"/>
              <w:lang w:eastAsia="ru-RU"/>
            </w:rPr>
          </w:pPr>
          <w:hyperlink w:anchor="_Toc510366118" w:history="1">
            <w:r w:rsidRPr="00C11746">
              <w:rPr>
                <w:noProof/>
                <w:color w:val="4F6228" w:themeColor="accent3" w:themeShade="80"/>
                <w:u w:val="single"/>
              </w:rPr>
              <w:t>СЕМЬЯ ПИФАГОРА</w:t>
            </w:r>
            <w:r w:rsidRPr="00C11746">
              <w:rPr>
                <w:noProof/>
                <w:webHidden/>
                <w:color w:val="4F6228" w:themeColor="accent3" w:themeShade="80"/>
              </w:rPr>
              <w:tab/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begin"/>
            </w:r>
            <w:r w:rsidRPr="00C11746">
              <w:rPr>
                <w:noProof/>
                <w:webHidden/>
                <w:color w:val="4F6228" w:themeColor="accent3" w:themeShade="80"/>
              </w:rPr>
              <w:instrText xml:space="preserve"> PAGEREF _Toc510366118 \h </w:instrText>
            </w:r>
            <w:r w:rsidRPr="00C11746">
              <w:rPr>
                <w:noProof/>
                <w:webHidden/>
                <w:color w:val="4F6228" w:themeColor="accent3" w:themeShade="80"/>
              </w:rPr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separate"/>
            </w:r>
            <w:r w:rsidRPr="00C11746">
              <w:rPr>
                <w:noProof/>
                <w:webHidden/>
                <w:color w:val="4F6228" w:themeColor="accent3" w:themeShade="80"/>
              </w:rPr>
              <w:t>75</w:t>
            </w:r>
            <w:r w:rsidRPr="00C11746">
              <w:rPr>
                <w:noProof/>
                <w:webHidden/>
                <w:color w:val="4F6228" w:themeColor="accent3" w:themeShade="80"/>
              </w:rPr>
              <w:fldChar w:fldCharType="end"/>
            </w:r>
          </w:hyperlink>
        </w:p>
        <w:p w:rsidR="00C11746" w:rsidRPr="00C11746" w:rsidRDefault="00C11746" w:rsidP="00C11746">
          <w:pPr>
            <w:tabs>
              <w:tab w:val="right" w:leader="dot" w:pos="9062"/>
            </w:tabs>
            <w:spacing w:after="100"/>
            <w:rPr>
              <w:rFonts w:cs="Tahoma"/>
              <w:sz w:val="28"/>
            </w:rPr>
          </w:pPr>
          <w:r w:rsidRPr="00C11746">
            <w:rPr>
              <w:rFonts w:ascii="Tahoma" w:hAnsi="Tahoma" w:cs="Tahoma"/>
              <w:color w:val="4F6228" w:themeColor="accent3" w:themeShade="80"/>
              <w:sz w:val="28"/>
              <w:szCs w:val="28"/>
            </w:rPr>
            <w:fldChar w:fldCharType="end"/>
          </w:r>
        </w:p>
      </w:sdtContent>
    </w:sdt>
    <w:p w:rsidR="00C11746" w:rsidRPr="00C11746" w:rsidRDefault="00C11746" w:rsidP="00C11746">
      <w:pPr>
        <w:spacing w:after="0" w:line="240" w:lineRule="auto"/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C11746" w:rsidRPr="00C11746" w:rsidRDefault="00C11746" w:rsidP="00C11746">
      <w:pPr>
        <w:spacing w:after="0" w:line="240" w:lineRule="auto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 w:rsidRPr="00C11746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Авторы  </w:t>
      </w:r>
    </w:p>
    <w:p w:rsidR="00C11746" w:rsidRPr="00C11746" w:rsidRDefault="00C11746" w:rsidP="00C11746">
      <w:pPr>
        <w:spacing w:after="0" w:line="240" w:lineRule="auto"/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Галина Росси –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Архитектесса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Пространств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Монсальвата</w:t>
      </w:r>
      <w:proofErr w:type="spellEnd"/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Феана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– Душа</w:t>
      </w:r>
      <w:proofErr w:type="gram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С</w:t>
      </w:r>
      <w:proofErr w:type="gram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еми Галактический Морей</w:t>
      </w:r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Izolda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- Вестница Страны Единства</w:t>
      </w:r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Godefroi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- Паладин Королевства Труверов</w:t>
      </w:r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Художница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Ruth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Sanderson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– обложка книги</w:t>
      </w:r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Картины художников: Николя Пуссен,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Эжен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Делакруа, 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Марцелло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Провенцале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, 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Жан-Батист-Камиль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Коро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, Фредерик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Лейтон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,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Edward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Slocombe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, </w:t>
      </w:r>
      <w:r w:rsidRPr="00C11746">
        <w:rPr>
          <w:rFonts w:ascii="Tahoma" w:hAnsi="Tahoma" w:cs="Tahoma"/>
          <w:color w:val="4F6228" w:themeColor="accent3" w:themeShade="80"/>
          <w:sz w:val="20"/>
          <w:szCs w:val="20"/>
          <w:lang w:val="en-US"/>
        </w:rPr>
        <w:t>Sir</w:t>
      </w:r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</w:t>
      </w:r>
      <w:r w:rsidRPr="00C11746">
        <w:rPr>
          <w:rFonts w:ascii="Tahoma" w:hAnsi="Tahoma" w:cs="Tahoma"/>
          <w:color w:val="4F6228" w:themeColor="accent3" w:themeShade="80"/>
          <w:sz w:val="20"/>
          <w:szCs w:val="20"/>
          <w:lang w:val="en-US"/>
        </w:rPr>
        <w:t>Frank</w:t>
      </w:r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  <w:lang w:val="en-US"/>
        </w:rPr>
        <w:t>Dicksee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, Рафаэль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Санти</w:t>
      </w:r>
      <w:proofErr w:type="spellEnd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и др.</w:t>
      </w:r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 xml:space="preserve">Составитель –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t>Феано</w:t>
      </w:r>
      <w:proofErr w:type="spellEnd"/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</w:p>
    <w:p w:rsidR="00C11746" w:rsidRPr="00C11746" w:rsidRDefault="00C11746" w:rsidP="00C11746">
      <w:pPr>
        <w:spacing w:after="0" w:line="240" w:lineRule="auto"/>
        <w:jc w:val="right"/>
        <w:rPr>
          <w:rFonts w:ascii="Tahoma" w:hAnsi="Tahoma" w:cs="Tahoma"/>
          <w:color w:val="4F6228" w:themeColor="accent3" w:themeShade="80"/>
          <w:sz w:val="20"/>
          <w:szCs w:val="20"/>
        </w:rPr>
      </w:pPr>
    </w:p>
    <w:p w:rsidR="00C11746" w:rsidRPr="00C11746" w:rsidRDefault="00C11746" w:rsidP="00C11746">
      <w:pPr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C11746">
        <w:rPr>
          <w:rFonts w:ascii="Tahoma" w:hAnsi="Tahoma" w:cs="Tahoma"/>
          <w:color w:val="4F6228" w:themeColor="accent3" w:themeShade="80"/>
          <w:sz w:val="20"/>
          <w:szCs w:val="20"/>
        </w:rPr>
        <w:br w:type="page"/>
      </w: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i/>
          <w:color w:val="4F6228" w:themeColor="accent3" w:themeShade="80"/>
          <w:sz w:val="52"/>
          <w:szCs w:val="52"/>
        </w:rPr>
        <w:lastRenderedPageBreak/>
        <w:pict>
          <v:shape id="_x0000_i1027" type="#_x0000_t136" style="width:405.75pt;height:50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ИСТОРИИ  ВЕЛИКОЙ   ЛЮБВИ"/>
          </v:shape>
        </w:pic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Пифагор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Феано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Ромео и Джульетта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Джауфре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Рюдель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и Дальняя Дама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Одиссей у Калипсо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Орфей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Эвридика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Данте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Беатриче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Тристан и Изольда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Петрарка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Лаура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Бертран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дю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Геклен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Типен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Равенель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Аспазия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и Перикл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Фридрих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Гёльдерлин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Сюзетта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Гонтар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Окассен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Николетта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Рене Анжуйский и Жанна де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Лаваль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Кришна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Радха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Аль-Мутамид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Итимад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Гамлет и Офелия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Гвиневера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Ланселот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Дон Хуан и Донна Анна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Паоло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Малатеста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и Франческа да Римини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Сандро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Боттичелли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Симонетта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Веспуччи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Зеленые рукава *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Greensleeves</w:t>
      </w:r>
      <w:proofErr w:type="spell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Вальтер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Гризельда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("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Гризельда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"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Джеффри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Чосера)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Лоренцо и Изабелла. (Изабелла или горшок с базиликом)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hyperlink r:id="rId6" w:history="1">
        <w:r w:rsidRPr="00C11746">
          <w:rPr>
            <w:rFonts w:ascii="Tahoma" w:hAnsi="Tahoma" w:cs="Tahoma"/>
            <w:color w:val="4F6228" w:themeColor="accent3" w:themeShade="80"/>
            <w:sz w:val="28"/>
            <w:u w:val="single"/>
          </w:rPr>
          <w:t xml:space="preserve">Вход в Пространства </w:t>
        </w:r>
        <w:proofErr w:type="spellStart"/>
        <w:r w:rsidRPr="00C11746">
          <w:rPr>
            <w:rFonts w:ascii="Tahoma" w:hAnsi="Tahoma" w:cs="Tahoma"/>
            <w:color w:val="4F6228" w:themeColor="accent3" w:themeShade="80"/>
            <w:sz w:val="28"/>
            <w:u w:val="single"/>
          </w:rPr>
          <w:t>Монсальват</w:t>
        </w:r>
        <w:proofErr w:type="spellEnd"/>
      </w:hyperlink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(Галина Росси)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noProof/>
          <w:lang w:eastAsia="ru-RU"/>
        </w:rPr>
        <w:drawing>
          <wp:inline distT="0" distB="0" distL="0" distR="0">
            <wp:extent cx="1504950" cy="2285294"/>
            <wp:effectExtent l="19050" t="0" r="0" b="0"/>
            <wp:docPr id="2" name="Рисунок 280" descr="http://www.globalfolio.net/archive/templates/GuildWarsAlliance/images/banner/bann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globalfolio.net/archive/templates/GuildWarsAlliance/images/banner/banner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46" w:rsidRPr="00C11746" w:rsidRDefault="00C11746" w:rsidP="00C11746">
      <w:pPr>
        <w:jc w:val="center"/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C11746" w:rsidRPr="00C11746" w:rsidRDefault="00C11746" w:rsidP="00C11746">
      <w:pPr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C11746">
        <w:rPr>
          <w:rFonts w:ascii="Tahoma" w:hAnsi="Tahoma" w:cs="Tahoma"/>
          <w:noProof/>
          <w:color w:val="4F6228" w:themeColor="accent3" w:themeShade="80"/>
          <w:sz w:val="24"/>
          <w:szCs w:val="24"/>
          <w:lang w:eastAsia="ru-RU"/>
        </w:rPr>
        <w:drawing>
          <wp:inline distT="0" distB="0" distL="0" distR="0">
            <wp:extent cx="3509010" cy="716915"/>
            <wp:effectExtent l="19050" t="0" r="0" b="0"/>
            <wp:docPr id="3" name="Рисунок 55" descr="Картинки по запросу зеленый 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ртинки по запросу зеленый 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46" w:rsidRPr="00C11746" w:rsidRDefault="00C11746" w:rsidP="00C11746">
      <w:pPr>
        <w:spacing w:after="0" w:line="240" w:lineRule="auto"/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4"/>
          <w:szCs w:val="24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5760720" cy="817768"/>
            <wp:effectExtent l="19050" t="0" r="0" b="0"/>
            <wp:docPr id="4" name="Рисунок 213" descr="http://www.monsalvat.globalfolio.net/assets/trouver/orphe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onsalvat.globalfolio.net/assets/trouver/orpheo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5760720" cy="3485236"/>
            <wp:effectExtent l="19050" t="0" r="0" b="0"/>
            <wp:docPr id="5" name="Рисунок 216" descr="http://www.monsalvat.globalfolio.net/assets/trouver/Landscape_with_orpheus_and_eurydice_165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onsalvat.globalfolio.net/assets/trouver/Landscape_with_orpheus_and_eurydice_1650-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Николя Пуссен. Пейзаж с Орфеем и </w:t>
      </w:r>
      <w:proofErr w:type="spell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Эвридикой</w:t>
      </w:r>
      <w:proofErr w:type="spell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(1650 - 1653) </w:t>
      </w: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keepNext/>
        <w:keepLines/>
        <w:spacing w:before="480" w:after="0"/>
        <w:jc w:val="center"/>
        <w:outlineLvl w:val="0"/>
        <w:rPr>
          <w:rFonts w:ascii="Tahoma" w:eastAsiaTheme="majorEastAsia" w:hAnsi="Tahoma" w:cstheme="majorBidi"/>
          <w:b/>
          <w:bCs/>
          <w:color w:val="4F6228" w:themeColor="accent3" w:themeShade="80"/>
          <w:sz w:val="40"/>
          <w:szCs w:val="28"/>
        </w:rPr>
      </w:pPr>
      <w:bookmarkStart w:id="0" w:name="_Toc510366113"/>
      <w:r w:rsidRPr="00C11746">
        <w:rPr>
          <w:rFonts w:ascii="Tahoma" w:eastAsiaTheme="majorEastAsia" w:hAnsi="Tahoma" w:cstheme="majorBidi"/>
          <w:b/>
          <w:bCs/>
          <w:color w:val="4F6228" w:themeColor="accent3" w:themeShade="80"/>
          <w:sz w:val="40"/>
          <w:szCs w:val="28"/>
        </w:rPr>
        <w:t>ОРФЕЙ И ЭВРИДИКА</w:t>
      </w:r>
      <w:bookmarkEnd w:id="0"/>
    </w:p>
    <w:p w:rsidR="00C11746" w:rsidRPr="00C11746" w:rsidRDefault="00C11746" w:rsidP="00C11746">
      <w:pPr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Сотворчество</w:t>
      </w: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b/>
          <w:color w:val="4F6228" w:themeColor="accent3" w:themeShade="80"/>
          <w:sz w:val="28"/>
          <w:szCs w:val="28"/>
        </w:rPr>
      </w:pPr>
      <w:proofErr w:type="spellStart"/>
      <w:r w:rsidRPr="00C11746">
        <w:rPr>
          <w:rFonts w:ascii="Tahoma" w:hAnsi="Tahoma" w:cs="Tahoma"/>
          <w:b/>
          <w:color w:val="4F6228" w:themeColor="accent3" w:themeShade="80"/>
          <w:sz w:val="28"/>
          <w:szCs w:val="28"/>
        </w:rPr>
        <w:t>Феано</w:t>
      </w:r>
      <w:proofErr w:type="spellEnd"/>
      <w:r w:rsidRPr="00C11746">
        <w:rPr>
          <w:rFonts w:ascii="Tahoma" w:hAnsi="Tahoma" w:cs="Tahoma"/>
          <w:b/>
          <w:color w:val="4F6228" w:themeColor="accent3" w:themeShade="80"/>
          <w:sz w:val="28"/>
          <w:szCs w:val="28"/>
        </w:rPr>
        <w:t xml:space="preserve"> </w:t>
      </w: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  <w:hyperlink r:id="rId11" w:history="1">
        <w:r w:rsidRPr="00C11746">
          <w:rPr>
            <w:rFonts w:ascii="Tahoma" w:hAnsi="Tahoma" w:cs="Tahoma"/>
            <w:color w:val="4F6228" w:themeColor="accent3" w:themeShade="80"/>
            <w:sz w:val="28"/>
            <w:u w:val="single"/>
          </w:rPr>
          <w:t>Храм ОРФЕЯ</w:t>
        </w:r>
      </w:hyperlink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на Волшебном острове Эхо </w:t>
      </w: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 </w:t>
      </w: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ПОСВЯЩЕНИЕ ОРФЕЮ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Творец! ...Несешь Ты знание мирам!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Галактикам, рожденным из Единства.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В Тебе - идеи, схемы монограмм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И первые частицы, и таинства!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Ты дланью Материнской семена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Рассыпал по Земле, а Отчей Силой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Сбираешь опыт жизни – времена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Для нового творенья </w:t>
      </w:r>
      <w:proofErr w:type="gram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легкокрылой</w:t>
      </w:r>
      <w:proofErr w:type="gramEnd"/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Души, что дивной Музыкой </w:t>
      </w:r>
      <w:proofErr w:type="gram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жива</w:t>
      </w:r>
      <w:proofErr w:type="gram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.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Твори, Орфей!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Звучание времен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Созвездий дальних, </w:t>
      </w:r>
      <w:proofErr w:type="gram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чудо-кружева</w:t>
      </w:r>
      <w:proofErr w:type="gram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,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В них первый звук Тобою был рожден!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Любовь не только ласка - мощь светил!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Что временные формы прожигает,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Храня лишь суть, не прах земных могил.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Огонь Любви грехи испепеляет...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Твори, Орфей!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proofErr w:type="gramStart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Во</w:t>
      </w:r>
      <w:proofErr w:type="gramEnd"/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 xml:space="preserve"> веки всех времен!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Неси Огонь негаснущего Знанья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В хоромы душ, чей дух всегда влюблен.</w:t>
      </w:r>
    </w:p>
    <w:p w:rsidR="00C11746" w:rsidRPr="00C11746" w:rsidRDefault="00C11746" w:rsidP="00C11746">
      <w:pPr>
        <w:spacing w:after="0" w:line="240" w:lineRule="auto"/>
        <w:jc w:val="center"/>
        <w:rPr>
          <w:rFonts w:ascii="Tahoma" w:hAnsi="Tahoma" w:cs="Tahoma"/>
          <w:color w:val="4F6228" w:themeColor="accent3" w:themeShade="80"/>
          <w:sz w:val="28"/>
          <w:szCs w:val="28"/>
        </w:rPr>
      </w:pPr>
      <w:r w:rsidRPr="00C11746">
        <w:rPr>
          <w:rFonts w:ascii="Tahoma" w:hAnsi="Tahoma" w:cs="Tahoma"/>
          <w:color w:val="4F6228" w:themeColor="accent3" w:themeShade="80"/>
          <w:sz w:val="28"/>
          <w:szCs w:val="28"/>
        </w:rPr>
        <w:t>Пробудится все сонное сознанье!</w:t>
      </w: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both"/>
        <w:rPr>
          <w:rFonts w:ascii="Tahoma" w:hAnsi="Tahoma" w:cs="Tahoma"/>
          <w:color w:val="4F6228" w:themeColor="accent3" w:themeShade="80"/>
          <w:sz w:val="28"/>
          <w:szCs w:val="28"/>
        </w:rPr>
      </w:pPr>
    </w:p>
    <w:p w:rsidR="00C11746" w:rsidRPr="00C11746" w:rsidRDefault="00C11746" w:rsidP="00C11746">
      <w:pPr>
        <w:spacing w:after="0" w:line="240" w:lineRule="auto"/>
        <w:jc w:val="center"/>
      </w:pPr>
      <w:hyperlink r:id="rId12" w:history="1">
        <w:r w:rsidRPr="00C11746">
          <w:rPr>
            <w:rFonts w:ascii="Tahoma" w:hAnsi="Tahoma" w:cs="Tahoma"/>
            <w:color w:val="4F6228" w:themeColor="accent3" w:themeShade="80"/>
            <w:sz w:val="28"/>
            <w:u w:val="single"/>
          </w:rPr>
          <w:t>Музыкальная композиция</w:t>
        </w:r>
      </w:hyperlink>
    </w:p>
    <w:p w:rsidR="00C11746" w:rsidRPr="00C11746" w:rsidRDefault="00C11746" w:rsidP="00C11746">
      <w:pPr>
        <w:spacing w:after="0" w:line="240" w:lineRule="auto"/>
        <w:jc w:val="center"/>
      </w:pPr>
    </w:p>
    <w:p w:rsidR="0040261A" w:rsidRDefault="0040261A"/>
    <w:sectPr w:rsidR="0040261A" w:rsidSect="0040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11746"/>
    <w:rsid w:val="0040261A"/>
    <w:rsid w:val="00C1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playcast.ru/view/1765302/89803aed848d26e57b5dbb7505f697bfa23484e0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folio.net/archive/viewforum.php?f=130" TargetMode="External"/><Relationship Id="rId11" Type="http://schemas.openxmlformats.org/officeDocument/2006/relationships/hyperlink" Target="http://sseas7.narod.ru/216.ht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Feano</dc:creator>
  <cp:keywords/>
  <dc:description/>
  <cp:lastModifiedBy>Feano</cp:lastModifiedBy>
  <cp:revision>1</cp:revision>
  <dcterms:created xsi:type="dcterms:W3CDTF">2018-04-17T09:59:00Z</dcterms:created>
  <dcterms:modified xsi:type="dcterms:W3CDTF">2018-04-17T10:00:00Z</dcterms:modified>
</cp:coreProperties>
</file>