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b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b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b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b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b/>
          <w:color w:val="215868"/>
          <w:sz w:val="28"/>
          <w:szCs w:val="28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55.5pt;height:217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Долгое эхо Руми"/>
          </v:shape>
        </w:pict>
      </w:r>
    </w:p>
    <w:p w:rsidR="00C5322E" w:rsidRPr="00C5322E" w:rsidRDefault="00C5322E" w:rsidP="00C5322E">
      <w:pPr>
        <w:spacing w:after="0" w:line="240" w:lineRule="auto"/>
        <w:jc w:val="both"/>
        <w:rPr>
          <w:rFonts w:ascii="Tahoma" w:eastAsia="Times New Roman" w:hAnsi="Tahoma" w:cs="Tahoma"/>
          <w:b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b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b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b/>
          <w:color w:val="21586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6550" cy="2838450"/>
            <wp:effectExtent l="19050" t="0" r="0" b="0"/>
            <wp:docPr id="28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b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b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Серия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«Галактический Ковчег»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Книги</w:t>
      </w:r>
      <w:proofErr w:type="gramStart"/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 xml:space="preserve"> С</w:t>
      </w:r>
      <w:proofErr w:type="gramEnd"/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еми Морей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C5322E">
          <w:rPr>
            <w:rFonts w:ascii="Tahoma" w:eastAsia="Times New Roman" w:hAnsi="Tahoma" w:cs="Tahoma"/>
            <w:color w:val="215868"/>
            <w:sz w:val="28"/>
            <w:szCs w:val="28"/>
            <w:lang w:eastAsia="ru-RU"/>
          </w:rPr>
          <w:t>2018 г</w:t>
        </w:r>
      </w:smartTag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.</w:t>
      </w:r>
    </w:p>
    <w:p w:rsidR="00C5322E" w:rsidRPr="00C5322E" w:rsidRDefault="00C5322E" w:rsidP="00C5322E">
      <w:pPr>
        <w:spacing w:after="0" w:line="240" w:lineRule="auto"/>
        <w:jc w:val="both"/>
        <w:rPr>
          <w:rFonts w:ascii="Tahoma" w:eastAsia="Times New Roman" w:hAnsi="Tahoma" w:cs="Tahoma"/>
          <w:b/>
          <w:i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b/>
          <w:i/>
          <w:color w:val="215868"/>
          <w:sz w:val="28"/>
          <w:szCs w:val="28"/>
          <w:lang w:eastAsia="ru-RU"/>
        </w:rPr>
        <w:br w:type="page"/>
      </w:r>
    </w:p>
    <w:p w:rsidR="00C5322E" w:rsidRPr="00C5322E" w:rsidRDefault="00C5322E" w:rsidP="00C5322E">
      <w:pPr>
        <w:spacing w:after="0" w:line="240" w:lineRule="auto"/>
        <w:jc w:val="both"/>
        <w:rPr>
          <w:rFonts w:ascii="Tahoma" w:eastAsia="Times New Roman" w:hAnsi="Tahoma" w:cs="Tahoma"/>
          <w:b/>
          <w:i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both"/>
        <w:rPr>
          <w:rFonts w:ascii="Tahoma" w:eastAsia="Times New Roman" w:hAnsi="Tahoma" w:cs="Tahoma"/>
          <w:b/>
          <w:i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both"/>
        <w:rPr>
          <w:rFonts w:ascii="Tahoma" w:eastAsia="Times New Roman" w:hAnsi="Tahoma" w:cs="Tahoma"/>
          <w:b/>
          <w:i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both"/>
        <w:rPr>
          <w:rFonts w:ascii="Tahoma" w:eastAsia="Times New Roman" w:hAnsi="Tahoma" w:cs="Tahoma"/>
          <w:b/>
          <w:i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both"/>
        <w:rPr>
          <w:rFonts w:ascii="Tahoma" w:eastAsia="Times New Roman" w:hAnsi="Tahoma" w:cs="Tahoma"/>
          <w:b/>
          <w:i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both"/>
        <w:rPr>
          <w:rFonts w:ascii="Tahoma" w:eastAsia="Times New Roman" w:hAnsi="Tahoma" w:cs="Tahoma"/>
          <w:b/>
          <w:i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both"/>
        <w:rPr>
          <w:rFonts w:ascii="Tahoma" w:eastAsia="Times New Roman" w:hAnsi="Tahoma" w:cs="Tahoma"/>
          <w:b/>
          <w:i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both"/>
        <w:rPr>
          <w:rFonts w:ascii="Tahoma" w:eastAsia="Times New Roman" w:hAnsi="Tahoma" w:cs="Tahoma"/>
          <w:b/>
          <w:i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both"/>
        <w:rPr>
          <w:rFonts w:ascii="Tahoma" w:eastAsia="Times New Roman" w:hAnsi="Tahoma" w:cs="Tahoma"/>
          <w:b/>
          <w:i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rPr>
          <w:rFonts w:ascii="Tahoma" w:eastAsia="Times New Roman" w:hAnsi="Tahoma" w:cs="Tahoma"/>
          <w:color w:val="215868"/>
          <w:sz w:val="24"/>
          <w:szCs w:val="24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4"/>
          <w:szCs w:val="24"/>
          <w:lang w:eastAsia="ru-RU"/>
        </w:rPr>
        <w:t>ISBN: 978-5-8853-4614-6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215868"/>
          <w:sz w:val="24"/>
          <w:szCs w:val="24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215868"/>
          <w:sz w:val="24"/>
          <w:szCs w:val="24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215868"/>
          <w:sz w:val="24"/>
          <w:szCs w:val="24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215868"/>
          <w:sz w:val="24"/>
          <w:szCs w:val="24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both"/>
        <w:rPr>
          <w:rFonts w:ascii="Tahoma" w:eastAsia="Times New Roman" w:hAnsi="Tahoma" w:cs="Tahoma"/>
          <w:color w:val="215868"/>
          <w:sz w:val="24"/>
          <w:szCs w:val="24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4"/>
          <w:szCs w:val="24"/>
          <w:lang w:eastAsia="ru-RU"/>
        </w:rPr>
        <w:t>Книга ритмичных переложений и ассоциативных поэтичных звучаний по темам выдающегося суфийского поэта Джалалуддина Руми. Адресована книга ценителям эзотерических притч, сказок и суфийской мудрости.</w:t>
      </w:r>
    </w:p>
    <w:p w:rsidR="00C5322E" w:rsidRPr="00C5322E" w:rsidRDefault="00C5322E" w:rsidP="00C5322E">
      <w:pPr>
        <w:spacing w:after="0" w:line="240" w:lineRule="auto"/>
        <w:jc w:val="both"/>
        <w:rPr>
          <w:rFonts w:ascii="Tahoma" w:eastAsia="Times New Roman" w:hAnsi="Tahoma" w:cs="Tahoma"/>
          <w:color w:val="215868"/>
          <w:sz w:val="24"/>
          <w:szCs w:val="24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both"/>
        <w:rPr>
          <w:rFonts w:ascii="Tahoma" w:eastAsia="Times New Roman" w:hAnsi="Tahoma" w:cs="Tahoma"/>
          <w:color w:val="215868"/>
          <w:sz w:val="24"/>
          <w:szCs w:val="24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right"/>
        <w:rPr>
          <w:rFonts w:ascii="Tahoma" w:eastAsia="Times New Roman" w:hAnsi="Tahoma" w:cs="Tahoma"/>
          <w:color w:val="215868"/>
          <w:sz w:val="24"/>
          <w:szCs w:val="24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4"/>
          <w:szCs w:val="24"/>
          <w:lang w:eastAsia="ru-RU"/>
        </w:rPr>
        <w:t>© Феано</w:t>
      </w:r>
    </w:p>
    <w:p w:rsidR="00C5322E" w:rsidRPr="00C5322E" w:rsidRDefault="00C5322E" w:rsidP="00C5322E">
      <w:pPr>
        <w:spacing w:after="0" w:line="240" w:lineRule="auto"/>
        <w:jc w:val="right"/>
        <w:rPr>
          <w:rFonts w:ascii="Tahoma" w:eastAsia="Times New Roman" w:hAnsi="Tahoma" w:cs="Tahoma"/>
          <w:color w:val="215868"/>
          <w:sz w:val="24"/>
          <w:szCs w:val="24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right"/>
        <w:rPr>
          <w:rFonts w:ascii="Tahoma" w:eastAsia="Times New Roman" w:hAnsi="Tahoma" w:cs="Tahoma"/>
          <w:color w:val="215868"/>
          <w:sz w:val="24"/>
          <w:szCs w:val="24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right"/>
        <w:rPr>
          <w:rFonts w:ascii="Tahoma" w:eastAsia="Times New Roman" w:hAnsi="Tahoma" w:cs="Tahoma"/>
          <w:color w:val="215868"/>
          <w:sz w:val="24"/>
          <w:szCs w:val="24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color w:val="215868"/>
          <w:sz w:val="24"/>
          <w:szCs w:val="24"/>
          <w:lang w:eastAsia="ru-RU"/>
        </w:rPr>
        <w:drawing>
          <wp:inline distT="0" distB="0" distL="0" distR="0">
            <wp:extent cx="2905125" cy="2571750"/>
            <wp:effectExtent l="19050" t="0" r="9525" b="0"/>
            <wp:docPr id="29" name="Рисунок 52" descr="Картинки по запросу суф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Картинки по запросу суфиз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22E" w:rsidRPr="00C5322E" w:rsidRDefault="00C5322E" w:rsidP="00C5322E">
      <w:pPr>
        <w:spacing w:after="0" w:line="240" w:lineRule="auto"/>
        <w:jc w:val="both"/>
        <w:rPr>
          <w:rFonts w:ascii="Tahoma" w:eastAsia="Times New Roman" w:hAnsi="Tahoma" w:cs="Tahoma"/>
          <w:b/>
          <w:i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b/>
          <w:i/>
          <w:color w:val="215868"/>
          <w:sz w:val="28"/>
          <w:szCs w:val="28"/>
          <w:lang w:eastAsia="ru-RU"/>
        </w:rPr>
        <w:br w:type="page"/>
      </w:r>
    </w:p>
    <w:p w:rsidR="00C5322E" w:rsidRPr="00C5322E" w:rsidRDefault="00C5322E" w:rsidP="00C5322E">
      <w:pPr>
        <w:spacing w:after="0" w:line="240" w:lineRule="auto"/>
        <w:jc w:val="both"/>
        <w:rPr>
          <w:rFonts w:ascii="Tahoma" w:eastAsia="Times New Roman" w:hAnsi="Tahoma" w:cs="Tahoma"/>
          <w:b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both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both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both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40"/>
          <w:szCs w:val="40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40"/>
          <w:szCs w:val="40"/>
          <w:lang w:eastAsia="ru-RU"/>
        </w:rPr>
        <w:t>От автора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both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both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 xml:space="preserve">    Мне посчастливилось дойти в пути поиска заветного места до царства волшебников и быть принятой ими. Посчастливилось уже тем, что направлял моё творчество в начале пути замечательный учитель -  суфийский шейх Идрис Шах. От него, из книг и бесед, узнала я столько важного и драгоценного, что полученное знание позволило мне практиковать его ежедневно. И, хотя главное знание невыразимо, яркие лучи его неиссякающего и направляющего воздействия осветили мою цель.  Я же стремилась передать </w:t>
      </w:r>
      <w:proofErr w:type="gramStart"/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прочувствованное</w:t>
      </w:r>
      <w:proofErr w:type="gramEnd"/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 xml:space="preserve"> душою в стихах и сказках, рождавшихся стремительно и своевольно. Так зазвучало галактическое эхо… и на сюжеты старых суфийских притч, и по темам древних мистерий, легенд, и на звёздные напевы - Музыку сфер.  Как же выяснить, какая ниточка цветной вышивки создаёт главный образ картины жизни, а чей сюжет и как именно послужил основой для рождающихся заново притч? Как определить точность зеркального отражения древней мудрости в живом, объёмном зеркале восприятия души? На вопросы ответили мне Сила Единого потока и звучание эхо неисчерпаемой мудрости. Ответы укрепили очарование искусством древних мастеров и само сияние духовных миров.  Сотворчество - осознание преемственности и ответственности за общее дело. Таково волшебное воздействие суфийских сказок на внимательного читателя, воспринимающего мудрость сказаний сердцем.  </w:t>
      </w:r>
    </w:p>
    <w:p w:rsidR="00C5322E" w:rsidRPr="00C5322E" w:rsidRDefault="00C5322E" w:rsidP="00C5322E">
      <w:pPr>
        <w:spacing w:after="0" w:line="240" w:lineRule="auto"/>
        <w:jc w:val="both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both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both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 xml:space="preserve">    В первой части книги сказки по мотивам сюжетов Джалалуддина Руми, почерпнутых мною из книг Идриса Шаха, во второй части – зеркало мыслей Руми, (фрагменты «Маснави»), и в третьей – долгое эхо Руми. В книгу вошла часть трилогии, написанной в 2000 году, размещённой в формате электронной книги в библиотеке авторского сайта «Семь Морей» и на страницах нового сайта «Эхо Руми».</w:t>
      </w:r>
    </w:p>
    <w:p w:rsidR="00C5322E" w:rsidRPr="00C5322E" w:rsidRDefault="00C5322E" w:rsidP="00C5322E">
      <w:pPr>
        <w:spacing w:after="0" w:line="240" w:lineRule="auto"/>
        <w:jc w:val="both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 xml:space="preserve">    Отдельные тексты публиковались в мастерской на Стихи</w:t>
      </w:r>
      <w:proofErr w:type="gramStart"/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.Р</w:t>
      </w:r>
      <w:proofErr w:type="gramEnd"/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 xml:space="preserve">у - Эхо Руми – это моя Восточная мастерская.  </w:t>
      </w:r>
    </w:p>
    <w:p w:rsidR="00C5322E" w:rsidRPr="00C5322E" w:rsidRDefault="00C5322E" w:rsidP="00C5322E">
      <w:pPr>
        <w:spacing w:after="0" w:line="240" w:lineRule="auto"/>
        <w:jc w:val="right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Феано</w:t>
      </w:r>
    </w:p>
    <w:p w:rsidR="00C5322E" w:rsidRPr="00C5322E" w:rsidRDefault="00C5322E" w:rsidP="00C5322E">
      <w:pPr>
        <w:spacing w:after="0" w:line="240" w:lineRule="auto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keepNext/>
        <w:spacing w:before="120" w:after="120" w:line="240" w:lineRule="auto"/>
        <w:ind w:left="960"/>
        <w:outlineLvl w:val="0"/>
        <w:rPr>
          <w:rFonts w:ascii="Tahoma" w:eastAsia="Times New Roman" w:hAnsi="Tahoma" w:cs="Times New Roman"/>
          <w:color w:val="215868"/>
          <w:sz w:val="40"/>
          <w:szCs w:val="24"/>
          <w:lang w:eastAsia="ru-RU"/>
        </w:rPr>
      </w:pPr>
      <w:r w:rsidRPr="00C5322E">
        <w:rPr>
          <w:rFonts w:ascii="Tahoma" w:eastAsia="Times New Roman" w:hAnsi="Tahoma" w:cs="Times New Roman"/>
          <w:color w:val="215868"/>
          <w:sz w:val="40"/>
          <w:szCs w:val="24"/>
          <w:lang w:eastAsia="ru-RU"/>
        </w:rPr>
        <w:br w:type="page"/>
      </w:r>
      <w:bookmarkStart w:id="0" w:name="_Toc511848567"/>
      <w:r w:rsidRPr="00C5322E">
        <w:rPr>
          <w:rFonts w:ascii="Tahoma" w:eastAsia="Times New Roman" w:hAnsi="Tahoma" w:cs="Times New Roman"/>
          <w:color w:val="215868"/>
          <w:sz w:val="40"/>
          <w:szCs w:val="24"/>
          <w:lang w:eastAsia="ru-RU"/>
        </w:rPr>
        <w:lastRenderedPageBreak/>
        <w:t>Краткие сведения  о Джалалуддине Руми</w:t>
      </w:r>
      <w:bookmarkEnd w:id="0"/>
    </w:p>
    <w:p w:rsidR="00C5322E" w:rsidRPr="00C5322E" w:rsidRDefault="00C5322E" w:rsidP="00C5322E">
      <w:pPr>
        <w:spacing w:after="0" w:line="240" w:lineRule="auto"/>
        <w:jc w:val="both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both"/>
        <w:rPr>
          <w:rFonts w:ascii="Tahoma" w:eastAsia="Times New Roman" w:hAnsi="Tahoma" w:cs="Tahoma"/>
          <w:i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 xml:space="preserve">   Биография Руми – настоящая сказочная история, о которой повествуют авторы многих книг и трудов, посвящённых творчеству поэта. В наикратчайшем виде она такова. Руми,  Джалал  ад-дин  Мухаммад  б</w:t>
      </w:r>
      <w:proofErr w:type="gramStart"/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.Б</w:t>
      </w:r>
      <w:proofErr w:type="gramEnd"/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 xml:space="preserve">аха  ад-дин  Мухаммад  ал-Балхи  (1207-1273 гг.)  -  духовный Учитель, знаменитый  мистик  и  воспламеяющий воображение поэт, называемый  маулана  (наш  гоподин),  основатель  и  неформальный  руководитель  суфийского  братства  маулавийа. Родился  в  Балхе (Северный  Афганистан),  умер в  Конье  (Малая Азия). Его отец  считался  авторитетным  факихом  в  государстве  хорезмшахов,  был  популярным  проповедником  и  имел тесные  связи  с  суфийскими кругами.  В  течение  ряда  лет  семья  жила  в  различных  городах  Малой  Азии.  В  </w:t>
      </w:r>
      <w:smartTag w:uri="urn:schemas-microsoft-com:office:smarttags" w:element="metricconverter">
        <w:smartTagPr>
          <w:attr w:name="ProductID" w:val="1244 г"/>
        </w:smartTagPr>
        <w:r w:rsidRPr="00C5322E">
          <w:rPr>
            <w:rFonts w:ascii="Tahoma" w:eastAsia="Times New Roman" w:hAnsi="Tahoma" w:cs="Tahoma"/>
            <w:color w:val="215868"/>
            <w:sz w:val="28"/>
            <w:szCs w:val="28"/>
            <w:lang w:eastAsia="ru-RU"/>
          </w:rPr>
          <w:t>1228 г</w:t>
        </w:r>
      </w:smartTag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 xml:space="preserve">. Баха ад-дин переехал в Конью и стал руководителем </w:t>
      </w:r>
      <w:proofErr w:type="gramStart"/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центральной</w:t>
      </w:r>
      <w:proofErr w:type="gramEnd"/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 xml:space="preserve"> мадраса,  унаследовав  пост после отца. Путешествовал, выступал с проповедями, основал  братство  суфиев. В </w:t>
      </w:r>
      <w:smartTag w:uri="urn:schemas-microsoft-com:office:smarttags" w:element="metricconverter">
        <w:smartTagPr>
          <w:attr w:name="ProductID" w:val="1244 г"/>
        </w:smartTagPr>
        <w:r w:rsidRPr="00C5322E">
          <w:rPr>
            <w:rFonts w:ascii="Tahoma" w:eastAsia="Times New Roman" w:hAnsi="Tahoma" w:cs="Tahoma"/>
            <w:color w:val="215868"/>
            <w:sz w:val="28"/>
            <w:szCs w:val="28"/>
            <w:lang w:eastAsia="ru-RU"/>
          </w:rPr>
          <w:t>1244 г</w:t>
        </w:r>
      </w:smartTag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 xml:space="preserve">. судьба свела его со странствующим мистиком - Шамс ад-дином  Мухаммадом  ат-Табризи,  чьи  идеи  оказали  на  Руми  огромное  влияние.  Постоянное общение Руми  с  Шамс  ад-дином  вызвало  зависть  учеников,  и те,  в  конце концов, убили Шамс  ад-дина.  Горе Руми и вспыхнувшее осознание космической картины единства мира отразились в его стихах, которые стал он подписывать именем мистического возлюбленного,  сердечного друга,  обнаружив его  в себе самом. Руми  оставил  громадное  литературное наследие  в  стихах и в  прозе. </w:t>
      </w:r>
      <w:proofErr w:type="gramStart"/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 xml:space="preserve">Мактуб (письма),  поэма  Маснави-йи манави  (Поэма о скрытом  смысле),  Диван,  газели…    «Две  ладони  для  хлопка,  для  иссохшего  - вода,  для  воды  иссохший  нужен,  магнетизмом  путь  наш  сужен…» - так говорил Руми.  </w:t>
      </w:r>
      <w:proofErr w:type="gramEnd"/>
    </w:p>
    <w:p w:rsidR="00C5322E" w:rsidRPr="00C5322E" w:rsidRDefault="00C5322E" w:rsidP="00C5322E">
      <w:pPr>
        <w:spacing w:after="0" w:line="240" w:lineRule="auto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both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Живая вода мыслей Руми питает целые поколения, питает и моё творчество, даря вдохновение. В  сотворчестве  с  Руми его  сюжеты оживали в русских ритмах,  а многократный перевод использовался в качестве воздуха для полёта волшебной птицы. Не  судите строго за такое сравнение, но иначе трудно объяснить причину,  необходимость выполненной мною работы. С сердечной благодарностью Идрису Шаху, Р.А. Николсону и всем переводчикам, издателям книг, которыми я воспользовалась.</w:t>
      </w:r>
    </w:p>
    <w:p w:rsidR="00C5322E" w:rsidRPr="00C5322E" w:rsidRDefault="00C5322E" w:rsidP="00C5322E">
      <w:pPr>
        <w:spacing w:after="0" w:line="240" w:lineRule="auto"/>
        <w:jc w:val="both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 xml:space="preserve">Подробнее в разделе Волшебный суфизм – на форуме сотворчества проекта «Галактический Ковчег». </w:t>
      </w:r>
    </w:p>
    <w:p w:rsidR="00C5322E" w:rsidRPr="00C5322E" w:rsidRDefault="00C5322E" w:rsidP="00C5322E">
      <w:pPr>
        <w:spacing w:after="0" w:line="240" w:lineRule="auto"/>
        <w:jc w:val="both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keepNext/>
        <w:spacing w:before="120" w:after="120" w:line="240" w:lineRule="auto"/>
        <w:ind w:left="960"/>
        <w:jc w:val="center"/>
        <w:outlineLvl w:val="0"/>
        <w:rPr>
          <w:rFonts w:ascii="Tahoma" w:eastAsia="Times New Roman" w:hAnsi="Tahoma" w:cs="Tahoma"/>
          <w:color w:val="215868"/>
          <w:sz w:val="40"/>
          <w:szCs w:val="40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br w:type="page"/>
      </w:r>
      <w:bookmarkStart w:id="1" w:name="_Toc511848568"/>
      <w:r w:rsidRPr="00C5322E">
        <w:rPr>
          <w:rFonts w:ascii="Tahoma" w:eastAsia="Times New Roman" w:hAnsi="Tahoma" w:cs="Tahoma"/>
          <w:color w:val="215868"/>
          <w:sz w:val="40"/>
          <w:szCs w:val="40"/>
          <w:lang w:eastAsia="ru-RU"/>
        </w:rPr>
        <w:lastRenderedPageBreak/>
        <w:t>ДЖАЛАЛУДДИН РУМИ</w:t>
      </w:r>
      <w:bookmarkEnd w:id="1"/>
    </w:p>
    <w:p w:rsidR="00C5322E" w:rsidRPr="00C5322E" w:rsidRDefault="00C5322E" w:rsidP="00C5322E">
      <w:pPr>
        <w:spacing w:after="0" w:line="240" w:lineRule="auto"/>
        <w:jc w:val="both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both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Главной работой Руми является "Месневи-йи-Манави" ("Поэма о скрытом смысле"), одна из величайших книг в мире. В его "Фихи Ма Фихи" ("Высказывания"), "Мактубат" ("Письма"), "Диване" и агиографии "Мубагиб аль-Арифин</w:t>
      </w:r>
      <w:proofErr w:type="gramStart"/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 xml:space="preserve">" -- </w:t>
      </w:r>
      <w:proofErr w:type="gramEnd"/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 xml:space="preserve">всюду содержатся существенные части его учения. </w:t>
      </w:r>
    </w:p>
    <w:p w:rsidR="00C5322E" w:rsidRPr="00C5322E" w:rsidRDefault="00C5322E" w:rsidP="00C5322E">
      <w:pPr>
        <w:spacing w:after="0" w:line="240" w:lineRule="auto"/>
        <w:jc w:val="both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 xml:space="preserve"> Приводимые ниже отрывки, взятые из этих источников, представляют собой темы для медитаций, их можно рассматривать и как афоризмы, и как поучающие утверждения, и просто как мудрые советы. Среди суфиев, однако, они находят гораздо более широкое применение. Руми, подобно другим суфийским писателям, искусно облекает своё учение в форму, которая одинаково успешно и скрывает их внутреннее значение, и являет его. Подобный приём выполняет задачу не допустить тех, кто неспособен применить этот материал на более высоком уровне, к практическому экспериментированию с ним; позволяет тем, кто ищет поэзию, наслаждаться поэзией; развлекает любителей увлекательных историй; возбуждает деятельность интеллекта в тех, кто превыше всего ценит такие переживания. </w:t>
      </w:r>
    </w:p>
    <w:p w:rsidR="00C5322E" w:rsidRPr="00C5322E" w:rsidRDefault="00C5322E" w:rsidP="00C5322E">
      <w:pPr>
        <w:spacing w:after="0" w:line="240" w:lineRule="auto"/>
        <w:jc w:val="both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 xml:space="preserve"> Одним из наиболее прозрачных его изречений является заглавие книги его высказываний: "В ней то, что в ней есть" ("Ты извлекаешь из неё то, что имеется в ней для тебя"). </w:t>
      </w:r>
    </w:p>
    <w:p w:rsidR="00C5322E" w:rsidRPr="00C5322E" w:rsidRDefault="00C5322E" w:rsidP="00C5322E">
      <w:pPr>
        <w:spacing w:after="0" w:line="240" w:lineRule="auto"/>
        <w:jc w:val="both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 xml:space="preserve"> Руми обладал неудобной для критиков особенностью суфиев: литературным и поэтическим талантом, он превосходил всех своих современников, в то время как сам постоянно заявлял, что это достоинство второстепенно по сравнению с честью быть суфием. </w:t>
      </w:r>
    </w:p>
    <w:p w:rsidR="00C5322E" w:rsidRPr="00C5322E" w:rsidRDefault="00C5322E" w:rsidP="00C5322E">
      <w:pPr>
        <w:spacing w:after="0" w:line="240" w:lineRule="auto"/>
        <w:jc w:val="both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right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Идрис Шах</w:t>
      </w:r>
    </w:p>
    <w:p w:rsidR="00C5322E" w:rsidRPr="00C5322E" w:rsidRDefault="00C5322E" w:rsidP="00C5322E">
      <w:pPr>
        <w:spacing w:after="0" w:line="240" w:lineRule="auto"/>
        <w:jc w:val="right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right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color w:val="215868"/>
          <w:sz w:val="28"/>
          <w:szCs w:val="28"/>
          <w:lang w:eastAsia="ru-RU"/>
        </w:rPr>
        <w:drawing>
          <wp:inline distT="0" distB="0" distL="0" distR="0">
            <wp:extent cx="3895725" cy="809625"/>
            <wp:effectExtent l="19050" t="0" r="0" b="0"/>
            <wp:docPr id="3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22E" w:rsidRPr="00C5322E" w:rsidRDefault="00C5322E" w:rsidP="00C5322E">
      <w:pPr>
        <w:spacing w:after="0" w:line="240" w:lineRule="auto"/>
        <w:jc w:val="right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right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right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br w:type="page"/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b/>
          <w:color w:val="215868"/>
          <w:sz w:val="40"/>
          <w:szCs w:val="40"/>
          <w:lang w:eastAsia="ru-RU"/>
        </w:rPr>
      </w:pPr>
      <w:r w:rsidRPr="00C5322E">
        <w:rPr>
          <w:rFonts w:ascii="Tahoma" w:eastAsia="Times New Roman" w:hAnsi="Tahoma" w:cs="Tahoma"/>
          <w:b/>
          <w:color w:val="215868"/>
          <w:sz w:val="40"/>
          <w:szCs w:val="40"/>
          <w:lang w:eastAsia="ru-RU"/>
        </w:rPr>
        <w:lastRenderedPageBreak/>
        <w:t>ЧАСТЬ 1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b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keepNext/>
        <w:spacing w:before="120" w:after="120" w:line="240" w:lineRule="auto"/>
        <w:ind w:left="960"/>
        <w:jc w:val="center"/>
        <w:outlineLvl w:val="0"/>
        <w:rPr>
          <w:rFonts w:ascii="Tahoma" w:eastAsia="Times New Roman" w:hAnsi="Tahoma" w:cs="Times New Roman"/>
          <w:color w:val="215868"/>
          <w:sz w:val="40"/>
          <w:szCs w:val="24"/>
          <w:lang w:eastAsia="ru-RU"/>
        </w:rPr>
      </w:pPr>
      <w:bookmarkStart w:id="2" w:name="_Toc511848569"/>
      <w:r w:rsidRPr="00C5322E">
        <w:rPr>
          <w:rFonts w:ascii="Tahoma" w:eastAsia="Times New Roman" w:hAnsi="Tahoma" w:cs="Times New Roman"/>
          <w:color w:val="215868"/>
          <w:sz w:val="40"/>
          <w:szCs w:val="24"/>
          <w:lang w:eastAsia="ru-RU"/>
        </w:rPr>
        <w:t>СКАЗКИ  ПО  СЮЖЕТАМ  РУМИ</w:t>
      </w:r>
      <w:bookmarkEnd w:id="2"/>
    </w:p>
    <w:p w:rsidR="00C5322E" w:rsidRPr="00C5322E" w:rsidRDefault="00C5322E" w:rsidP="00C5322E">
      <w:pPr>
        <w:spacing w:after="0" w:line="240" w:lineRule="auto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keepNext/>
        <w:spacing w:before="240" w:after="60" w:line="240" w:lineRule="auto"/>
        <w:jc w:val="center"/>
        <w:outlineLvl w:val="1"/>
        <w:rPr>
          <w:rFonts w:ascii="Tahoma" w:eastAsia="Times New Roman" w:hAnsi="Tahoma" w:cs="Tahoma"/>
          <w:color w:val="215868"/>
          <w:sz w:val="40"/>
          <w:szCs w:val="40"/>
          <w:lang w:eastAsia="ru-RU"/>
        </w:rPr>
      </w:pPr>
      <w:bookmarkStart w:id="3" w:name="_Toc534873016"/>
      <w:bookmarkStart w:id="4" w:name="_Toc396050741"/>
      <w:bookmarkStart w:id="5" w:name="_Toc411619656"/>
      <w:bookmarkStart w:id="6" w:name="_Toc511848570"/>
      <w:bookmarkStart w:id="7" w:name="_Toc534873015"/>
      <w:r w:rsidRPr="00C5322E">
        <w:rPr>
          <w:rFonts w:ascii="Tahoma" w:eastAsia="Times New Roman" w:hAnsi="Tahoma" w:cs="Tahoma"/>
          <w:color w:val="215868"/>
          <w:sz w:val="40"/>
          <w:szCs w:val="40"/>
          <w:lang w:eastAsia="ru-RU"/>
        </w:rPr>
        <w:t>ЛЕВ   В   ПЛЕНУ</w:t>
      </w:r>
      <w:bookmarkEnd w:id="3"/>
      <w:bookmarkEnd w:id="4"/>
      <w:bookmarkEnd w:id="5"/>
      <w:bookmarkEnd w:id="6"/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Однажды  лев  пробрался  в  хлев  к  быку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И  съел  его,  насытившись  до  лени.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Затем уснул,  забывшись  на  боку.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В  плену  не  видно  солнца,  тёмны  тени…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Пришёл  хозяин,  в  хлеве  темнота…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И нежно  шерсть  погладил  у  питомца.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 xml:space="preserve">А  лев  подумал:  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-  Он  сошёл  с  ума!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Наверно  в  темноте  не  видит  солнца.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Возможно, он  от  страха  бы  сгорел!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Глупец,  я  -  царь  зверей,  любимец  бога! -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Хозяин…  не  услышал,  не  сумел.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И  дверь  забил  покрепче  у  порога.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 xml:space="preserve">Любой  из  нас,  достигши  славы  льва,  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 xml:space="preserve">не  </w:t>
      </w:r>
      <w:proofErr w:type="gramStart"/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должен</w:t>
      </w:r>
      <w:proofErr w:type="gramEnd"/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 xml:space="preserve">  до  отвала  наедаться,  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 xml:space="preserve">и  спать  в  хлеву.  Звучит  в  веках  молва:  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 xml:space="preserve">Нам  жизнь  дана,  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 xml:space="preserve">чтоб  жить,  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преображаться.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color w:val="215868"/>
          <w:sz w:val="28"/>
          <w:szCs w:val="28"/>
          <w:lang w:eastAsia="ru-RU"/>
        </w:rPr>
        <w:drawing>
          <wp:inline distT="0" distB="0" distL="0" distR="0">
            <wp:extent cx="3895725" cy="809625"/>
            <wp:effectExtent l="19050" t="0" r="0" b="0"/>
            <wp:docPr id="3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22E" w:rsidRPr="00C5322E" w:rsidRDefault="00C5322E" w:rsidP="00C5322E">
      <w:pPr>
        <w:spacing w:after="0" w:line="240" w:lineRule="auto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bookmarkStart w:id="8" w:name="_Toc534873017"/>
      <w:bookmarkStart w:id="9" w:name="_Toc396050742"/>
      <w:bookmarkStart w:id="10" w:name="_Toc411619657"/>
      <w:bookmarkStart w:id="11" w:name="_Toc511848571"/>
      <w:r w:rsidRPr="00C5322E">
        <w:rPr>
          <w:rFonts w:ascii="Tahoma" w:eastAsia="Times New Roman" w:hAnsi="Tahoma" w:cs="Tahoma"/>
          <w:b/>
          <w:i/>
          <w:color w:val="215868"/>
          <w:sz w:val="28"/>
          <w:szCs w:val="28"/>
          <w:lang w:eastAsia="ru-RU"/>
        </w:rPr>
        <w:br w:type="page"/>
      </w:r>
    </w:p>
    <w:p w:rsidR="00C5322E" w:rsidRPr="00C5322E" w:rsidRDefault="00C5322E" w:rsidP="00C5322E">
      <w:pPr>
        <w:keepNext/>
        <w:spacing w:before="120" w:after="120" w:line="240" w:lineRule="auto"/>
        <w:ind w:left="360"/>
        <w:jc w:val="center"/>
        <w:outlineLvl w:val="0"/>
        <w:rPr>
          <w:rFonts w:ascii="Tahoma" w:eastAsia="Times New Roman" w:hAnsi="Tahoma" w:cs="Times New Roman"/>
          <w:color w:val="215868"/>
          <w:sz w:val="40"/>
          <w:szCs w:val="24"/>
          <w:lang w:eastAsia="ru-RU"/>
        </w:rPr>
      </w:pPr>
      <w:r w:rsidRPr="00C5322E">
        <w:rPr>
          <w:rFonts w:ascii="Tahoma" w:eastAsia="Times New Roman" w:hAnsi="Tahoma" w:cs="Times New Roman"/>
          <w:color w:val="215868"/>
          <w:sz w:val="40"/>
          <w:szCs w:val="24"/>
          <w:lang w:eastAsia="ru-RU"/>
        </w:rPr>
        <w:lastRenderedPageBreak/>
        <w:t>ДВОЕ    НИЩИХ</w:t>
      </w:r>
      <w:bookmarkEnd w:id="8"/>
      <w:bookmarkEnd w:id="9"/>
      <w:bookmarkEnd w:id="10"/>
      <w:bookmarkEnd w:id="11"/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Однажды  двое  нищих  подошли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К  широкому,  богатому  порогу.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За  ним  благоухали  цветники,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И  люди  жили  щедро, славя Бога.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Смиренно  постучавшись  у  ворот,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Те  двое  пропитанья  попросили.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Но  только  одному  от  тех  щедрот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Кусок  сухого  хлеба  предложили.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Задумался  второй: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-  А  чем  же  я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Пред  городом  богатым  провинился?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 xml:space="preserve">И  только  через  </w:t>
      </w:r>
      <w:proofErr w:type="gramStart"/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долгие</w:t>
      </w:r>
      <w:proofErr w:type="gramEnd"/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 xml:space="preserve">  полдня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Румяный,  свежий  хлеб  ему  явился!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*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 xml:space="preserve">Суфийской  притчи  сладостен  намёк!  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 xml:space="preserve">Возможно,  хлеб  дают,  чтобы  не  видеть, 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 xml:space="preserve">и  с  глаз  прогнать  скорее  от  ворот,  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 xml:space="preserve">второго  -  не  боятся  и  обидеть.  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 xml:space="preserve">И  ты  осмысли  </w:t>
      </w:r>
      <w:proofErr w:type="gramStart"/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притчи</w:t>
      </w:r>
      <w:proofErr w:type="gramEnd"/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 xml:space="preserve">  сей  урок.  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 xml:space="preserve">Возможно,  ждёшь  чего-то  долго,  слишком…  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 xml:space="preserve">Спеша  и  приближая  этот  срок,  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 xml:space="preserve">ты  сам  себе  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t>становишься  воришкой.</w:t>
      </w:r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  <w:r w:rsidRPr="00C5322E">
        <w:rPr>
          <w:rFonts w:ascii="Tahoma" w:eastAsia="Times New Roman" w:hAnsi="Tahoma" w:cs="Tahoma"/>
          <w:color w:val="215868"/>
          <w:sz w:val="28"/>
          <w:szCs w:val="28"/>
          <w:lang w:eastAsia="ru-RU"/>
        </w:rPr>
        <w:br w:type="page"/>
      </w:r>
    </w:p>
    <w:p w:rsidR="00C5322E" w:rsidRPr="00C5322E" w:rsidRDefault="00C5322E" w:rsidP="00C5322E">
      <w:pPr>
        <w:keepNext/>
        <w:spacing w:before="240" w:after="60" w:line="240" w:lineRule="auto"/>
        <w:jc w:val="center"/>
        <w:outlineLvl w:val="1"/>
        <w:rPr>
          <w:rFonts w:ascii="Tahoma" w:eastAsia="Times New Roman" w:hAnsi="Tahoma" w:cs="Tahoma"/>
          <w:color w:val="215868"/>
          <w:sz w:val="40"/>
          <w:szCs w:val="40"/>
          <w:lang w:eastAsia="ru-RU"/>
        </w:rPr>
      </w:pPr>
      <w:bookmarkStart w:id="12" w:name="_Toc396050743"/>
      <w:bookmarkStart w:id="13" w:name="_Toc411619658"/>
      <w:bookmarkStart w:id="14" w:name="_Toc511848572"/>
      <w:r w:rsidRPr="00C5322E">
        <w:rPr>
          <w:rFonts w:ascii="Tahoma" w:eastAsia="Times New Roman" w:hAnsi="Tahoma" w:cs="Tahoma"/>
          <w:color w:val="215868"/>
          <w:sz w:val="40"/>
          <w:szCs w:val="40"/>
          <w:lang w:eastAsia="ru-RU"/>
        </w:rPr>
        <w:lastRenderedPageBreak/>
        <w:t>СЛОН   В   ТЕМНОТЕ</w:t>
      </w:r>
      <w:bookmarkEnd w:id="7"/>
      <w:bookmarkEnd w:id="12"/>
      <w:bookmarkEnd w:id="13"/>
      <w:bookmarkEnd w:id="14"/>
    </w:p>
    <w:p w:rsidR="00C5322E" w:rsidRPr="00C5322E" w:rsidRDefault="00C5322E" w:rsidP="00C5322E">
      <w:pPr>
        <w:spacing w:after="0" w:line="240" w:lineRule="auto"/>
        <w:jc w:val="center"/>
        <w:rPr>
          <w:rFonts w:ascii="Tahoma" w:eastAsia="Times New Roman" w:hAnsi="Tahoma" w:cs="Tahoma"/>
          <w:color w:val="215868"/>
          <w:sz w:val="28"/>
          <w:szCs w:val="28"/>
          <w:lang w:eastAsia="ru-RU"/>
        </w:rPr>
      </w:pPr>
    </w:p>
    <w:p w:rsidR="00CE4F3D" w:rsidRDefault="00CE4F3D"/>
    <w:sectPr w:rsidR="00CE4F3D" w:rsidSect="00CE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characterSpacingControl w:val="doNotCompress"/>
  <w:compat/>
  <w:rsids>
    <w:rsidRoot w:val="00C5322E"/>
    <w:rsid w:val="00C5322E"/>
    <w:rsid w:val="00CE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1105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Feano</dc:creator>
  <cp:keywords/>
  <dc:description/>
  <cp:lastModifiedBy>Feano</cp:lastModifiedBy>
  <cp:revision>1</cp:revision>
  <dcterms:created xsi:type="dcterms:W3CDTF">2018-07-18T14:42:00Z</dcterms:created>
  <dcterms:modified xsi:type="dcterms:W3CDTF">2018-07-18T14:43:00Z</dcterms:modified>
</cp:coreProperties>
</file>