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tabs>
          <w:tab w:val="left" w:pos="2132"/>
        </w:tabs>
        <w:spacing w:after="0" w:line="360" w:lineRule="auto"/>
        <w:rPr>
          <w:rFonts w:ascii="Times New Roman" w:cs="Times New Roman" w:hAnsi="Times New Roman"/>
          <w:b/>
          <w:i/>
          <w:sz w:val="30"/>
        </w:rPr>
      </w:pPr>
      <w:r>
        <w:rPr>
          <w:rFonts w:ascii="Times New Roman" w:cs="Times New Roman" w:hAnsi="Times New Roman"/>
          <w:b/>
          <w:i/>
          <w:sz w:val="30"/>
        </w:rPr>
        <w:t>Обращение:</w:t>
      </w:r>
      <w:r>
        <w:rPr>
          <w:rFonts w:ascii="Times New Roman" w:cs="Times New Roman" w:hAnsi="Times New Roman"/>
          <w:b/>
          <w:i/>
          <w:sz w:val="30"/>
        </w:rPr>
        <w:tab/>
      </w:r>
    </w:p>
    <w:p>
      <w:r>
        <w:rPr>
          <w:rFonts w:ascii="Times New Roman" w:cs="Times New Roman" w:hAnsi="Times New Roman"/>
          <w:sz w:val="30"/>
        </w:rPr>
        <w:t>Здравствуй дорогой читатель и любитель не придуманных живых строк стихотворений о любви, о вере, о стремлениях. Предлагаю вашему вниманию единственный и уникальный по своему содержанию сборник стихов, в котором заложены не только чувства пережитых событий, но и жизнь.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default="1" w:styleId="Normal">
    <w:name w:val="Normal"/>
    <w:uiPriority w:val="0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kuzmitskij.2013</dc:creator>
  <cp:lastModifiedBy>kuzmitskij.2013</cp:lastModifiedBy>
</cp:coreProperties>
</file>