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AC" w:rsidRDefault="008656AC" w:rsidP="008656AC">
      <w:pPr>
        <w:jc w:val="both"/>
        <w:rPr>
          <w:sz w:val="32"/>
        </w:rPr>
      </w:pPr>
      <w:r>
        <w:rPr>
          <w:sz w:val="32"/>
        </w:rPr>
        <w:t>В настоящее время мировая наука и практика располагают высокоэффе</w:t>
      </w:r>
      <w:r>
        <w:rPr>
          <w:sz w:val="32"/>
        </w:rPr>
        <w:t>к</w:t>
      </w:r>
      <w:r>
        <w:rPr>
          <w:sz w:val="32"/>
        </w:rPr>
        <w:t>тивными апробированными методами развития, активизации и реализ</w:t>
      </w:r>
      <w:r>
        <w:rPr>
          <w:sz w:val="32"/>
        </w:rPr>
        <w:t>а</w:t>
      </w:r>
      <w:r>
        <w:rPr>
          <w:sz w:val="32"/>
        </w:rPr>
        <w:t>ции творческого потенциала людей. Существует возможность обучения всего населения Земли этим методам. В результате будет сформировано новое творчески активное мировое сообщество, характеризующееся и</w:t>
      </w:r>
      <w:r>
        <w:rPr>
          <w:sz w:val="32"/>
        </w:rPr>
        <w:t>н</w:t>
      </w:r>
      <w:r>
        <w:rPr>
          <w:sz w:val="32"/>
        </w:rPr>
        <w:t>тенсивным научно техническим и культурным развитием, почти полным отсутствием криминогенности и международных, внутригосударстве</w:t>
      </w:r>
      <w:r>
        <w:rPr>
          <w:sz w:val="32"/>
        </w:rPr>
        <w:t>н</w:t>
      </w:r>
      <w:r>
        <w:rPr>
          <w:sz w:val="32"/>
        </w:rPr>
        <w:t>ных, религиозных и межнациональных конфликтов, что принесет соц</w:t>
      </w:r>
      <w:r>
        <w:rPr>
          <w:sz w:val="32"/>
        </w:rPr>
        <w:t>и</w:t>
      </w:r>
      <w:r>
        <w:rPr>
          <w:sz w:val="32"/>
        </w:rPr>
        <w:t xml:space="preserve">ально экономический эффект, в десятки </w:t>
      </w:r>
      <w:proofErr w:type="gramStart"/>
      <w:r>
        <w:rPr>
          <w:sz w:val="32"/>
        </w:rPr>
        <w:t>раз</w:t>
      </w:r>
      <w:proofErr w:type="gramEnd"/>
      <w:r>
        <w:rPr>
          <w:sz w:val="32"/>
        </w:rPr>
        <w:t xml:space="preserve"> превышающий нынешний в</w:t>
      </w:r>
      <w:r>
        <w:rPr>
          <w:sz w:val="32"/>
        </w:rPr>
        <w:t>а</w:t>
      </w:r>
      <w:r>
        <w:rPr>
          <w:sz w:val="32"/>
        </w:rPr>
        <w:t>ловой продукт всех стран. Для создания такой творческой инфраструкт</w:t>
      </w:r>
      <w:r>
        <w:rPr>
          <w:sz w:val="32"/>
        </w:rPr>
        <w:t>у</w:t>
      </w:r>
      <w:r>
        <w:rPr>
          <w:sz w:val="32"/>
        </w:rPr>
        <w:t>ры потребуются затраты, в миллионы раз меньше, чем вложения миров</w:t>
      </w:r>
      <w:r>
        <w:rPr>
          <w:sz w:val="32"/>
        </w:rPr>
        <w:t>о</w:t>
      </w:r>
      <w:r>
        <w:rPr>
          <w:sz w:val="32"/>
        </w:rPr>
        <w:t xml:space="preserve">го сообщества в обеспечение социально-экономической безопасности. </w:t>
      </w:r>
    </w:p>
    <w:p w:rsidR="008656AC" w:rsidRDefault="008656AC" w:rsidP="008656AC">
      <w:pPr>
        <w:jc w:val="both"/>
        <w:rPr>
          <w:spacing w:val="-20"/>
          <w:sz w:val="32"/>
        </w:rPr>
      </w:pPr>
      <w:r>
        <w:rPr>
          <w:sz w:val="32"/>
        </w:rPr>
        <w:t>Для реализации этого всемирного проекта в Москве организованы Вс</w:t>
      </w:r>
      <w:r>
        <w:rPr>
          <w:sz w:val="32"/>
        </w:rPr>
        <w:t>е</w:t>
      </w:r>
      <w:r>
        <w:rPr>
          <w:sz w:val="32"/>
        </w:rPr>
        <w:t xml:space="preserve">мирная лига творчествоведов и Академия творчествоведческих наук и учений, главными </w:t>
      </w:r>
      <w:proofErr w:type="gramStart"/>
      <w:r>
        <w:rPr>
          <w:sz w:val="32"/>
        </w:rPr>
        <w:t>направлениями</w:t>
      </w:r>
      <w:proofErr w:type="gramEnd"/>
      <w:r>
        <w:rPr>
          <w:sz w:val="32"/>
        </w:rPr>
        <w:t xml:space="preserve"> деятельности которых являются </w:t>
      </w:r>
      <w:r>
        <w:rPr>
          <w:spacing w:val="-20"/>
          <w:sz w:val="32"/>
        </w:rPr>
        <w:t>подг</w:t>
      </w:r>
      <w:r>
        <w:rPr>
          <w:spacing w:val="-20"/>
          <w:sz w:val="32"/>
        </w:rPr>
        <w:t>о</w:t>
      </w:r>
      <w:r>
        <w:rPr>
          <w:spacing w:val="-20"/>
          <w:sz w:val="32"/>
        </w:rPr>
        <w:t>товка специалистов-творчествоведов, обучение творчество-активизирующим мет</w:t>
      </w:r>
      <w:r>
        <w:rPr>
          <w:spacing w:val="-20"/>
          <w:sz w:val="32"/>
        </w:rPr>
        <w:t>о</w:t>
      </w:r>
      <w:r>
        <w:rPr>
          <w:spacing w:val="-20"/>
          <w:sz w:val="32"/>
        </w:rPr>
        <w:t>дам, и создание творчествоведческой инфраструктуры.</w:t>
      </w:r>
    </w:p>
    <w:p w:rsidR="008656AC" w:rsidRDefault="008656AC" w:rsidP="008656AC">
      <w:pPr>
        <w:jc w:val="both"/>
        <w:rPr>
          <w:sz w:val="32"/>
        </w:rPr>
      </w:pPr>
      <w:r>
        <w:rPr>
          <w:sz w:val="32"/>
        </w:rPr>
        <w:t>Приглашаем к сотрудничеству всех, заинтересованных в формировании творчески активно долгоживущего каждого человека и мирового сообщ</w:t>
      </w:r>
      <w:r>
        <w:rPr>
          <w:sz w:val="32"/>
        </w:rPr>
        <w:t>е</w:t>
      </w:r>
      <w:r>
        <w:rPr>
          <w:sz w:val="32"/>
        </w:rPr>
        <w:t>ства нового типа.</w:t>
      </w:r>
    </w:p>
    <w:p w:rsidR="008656AC" w:rsidRDefault="008656AC" w:rsidP="008656AC">
      <w:pPr>
        <w:spacing w:line="360" w:lineRule="auto"/>
        <w:jc w:val="both"/>
        <w:rPr>
          <w:sz w:val="32"/>
        </w:rPr>
      </w:pPr>
    </w:p>
    <w:p w:rsidR="008656AC" w:rsidRDefault="008656AC" w:rsidP="008656AC">
      <w:pPr>
        <w:spacing w:line="360" w:lineRule="auto"/>
        <w:jc w:val="both"/>
        <w:rPr>
          <w:sz w:val="32"/>
        </w:rPr>
      </w:pPr>
    </w:p>
    <w:p w:rsidR="008656AC" w:rsidRPr="00B86038" w:rsidRDefault="008656AC" w:rsidP="008656AC">
      <w:pPr>
        <w:pStyle w:val="a4"/>
        <w:rPr>
          <w:sz w:val="32"/>
          <w:szCs w:val="32"/>
        </w:rPr>
      </w:pPr>
      <w:bookmarkStart w:id="0" w:name="_GoBack"/>
      <w:bookmarkEnd w:id="0"/>
      <w:r w:rsidRPr="00B86038">
        <w:rPr>
          <w:sz w:val="32"/>
          <w:szCs w:val="32"/>
        </w:rPr>
        <w:t>Оглавление</w:t>
      </w:r>
    </w:p>
    <w:p w:rsidR="008656AC" w:rsidRPr="008E5072" w:rsidRDefault="008656AC" w:rsidP="008656AC">
      <w:pPr>
        <w:pStyle w:val="11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8E5072">
        <w:rPr>
          <w:sz w:val="28"/>
          <w:szCs w:val="28"/>
        </w:rPr>
        <w:fldChar w:fldCharType="begin"/>
      </w:r>
      <w:r w:rsidRPr="008E5072">
        <w:rPr>
          <w:sz w:val="28"/>
          <w:szCs w:val="28"/>
        </w:rPr>
        <w:instrText xml:space="preserve"> TOC \o "1-3" \h \z \u </w:instrText>
      </w:r>
      <w:r w:rsidRPr="008E5072">
        <w:rPr>
          <w:sz w:val="28"/>
          <w:szCs w:val="28"/>
        </w:rPr>
        <w:fldChar w:fldCharType="separate"/>
      </w:r>
      <w:hyperlink w:anchor="_Toc405826011" w:history="1">
        <w:r w:rsidRPr="008E5072">
          <w:rPr>
            <w:rStyle w:val="a3"/>
            <w:b/>
            <w:noProof/>
            <w:sz w:val="28"/>
            <w:szCs w:val="28"/>
          </w:rPr>
          <w:t>Предисловие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_Toc405826011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6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11"/>
        <w:tabs>
          <w:tab w:val="left" w:pos="3591"/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12" w:history="1">
        <w:r w:rsidRPr="008E5072">
          <w:rPr>
            <w:rStyle w:val="a3"/>
            <w:b/>
            <w:i/>
            <w:noProof/>
            <w:sz w:val="28"/>
            <w:szCs w:val="28"/>
          </w:rPr>
          <w:t xml:space="preserve">Часть 1. Основы творчествоведения </w:t>
        </w:r>
        <w:r w:rsidRPr="008E50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8E5072">
          <w:rPr>
            <w:rStyle w:val="a3"/>
            <w:b/>
            <w:i/>
            <w:noProof/>
            <w:sz w:val="28"/>
            <w:szCs w:val="28"/>
          </w:rPr>
          <w:t xml:space="preserve">   (Иванов А.В., Коротков И.А., Зенин А.М., Александров А.А.)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_Toc405826012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8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13" w:history="1">
        <w:r w:rsidRPr="008E5072">
          <w:rPr>
            <w:rStyle w:val="a3"/>
            <w:b/>
            <w:noProof/>
            <w:sz w:val="28"/>
            <w:szCs w:val="28"/>
          </w:rPr>
          <w:t>1.1. Парадигма творчества, его сущность и виды. Этапы творческого процесса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_Toc405826013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8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3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14" w:history="1">
        <w:r w:rsidRPr="008E5072">
          <w:rPr>
            <w:rStyle w:val="a3"/>
            <w:b/>
            <w:noProof/>
            <w:spacing w:val="-20"/>
            <w:sz w:val="28"/>
            <w:szCs w:val="28"/>
          </w:rPr>
          <w:t>1.1.1.  Сущность и проблемы творчествоведения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_Toc405826014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26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15" w:history="1">
        <w:r w:rsidRPr="008E5072">
          <w:rPr>
            <w:rStyle w:val="a3"/>
            <w:b/>
            <w:noProof/>
            <w:sz w:val="28"/>
            <w:szCs w:val="28"/>
          </w:rPr>
          <w:t>1.2 Творчествоведение – фундамент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_Toc405826015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33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16" w:history="1">
        <w:r w:rsidRPr="008E5072">
          <w:rPr>
            <w:rStyle w:val="a3"/>
            <w:b/>
            <w:noProof/>
            <w:sz w:val="28"/>
            <w:szCs w:val="28"/>
          </w:rPr>
          <w:t>концепции устойчивого развития общества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_Toc405826016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33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17" w:history="1">
        <w:r w:rsidRPr="008E5072">
          <w:rPr>
            <w:rStyle w:val="a3"/>
            <w:b/>
            <w:noProof/>
            <w:sz w:val="28"/>
            <w:szCs w:val="28"/>
          </w:rPr>
          <w:t>1.3 Основы творчествоведческой экспертизы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_Toc405826017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45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18" w:history="1">
        <w:r w:rsidRPr="008E5072">
          <w:rPr>
            <w:rStyle w:val="a3"/>
            <w:b/>
            <w:noProof/>
            <w:sz w:val="28"/>
            <w:szCs w:val="28"/>
          </w:rPr>
          <w:t>1.4 Творчествоведческая экспертиза формирования специалиста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_Toc405826018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58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19" w:history="1">
        <w:r w:rsidRPr="008E5072">
          <w:rPr>
            <w:rStyle w:val="a3"/>
            <w:b/>
            <w:noProof/>
            <w:spacing w:val="-14"/>
            <w:sz w:val="28"/>
            <w:szCs w:val="28"/>
          </w:rPr>
          <w:t>1.5 Методы измерения творческих способностей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_Toc405826019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65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0" w:history="1">
        <w:r w:rsidRPr="008E5072">
          <w:rPr>
            <w:rStyle w:val="a3"/>
            <w:b/>
            <w:noProof/>
            <w:spacing w:val="-20"/>
            <w:sz w:val="28"/>
            <w:szCs w:val="28"/>
          </w:rPr>
          <w:t>1.6 Качественная оценка методов измерения способностей обучаемого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_Toc405826020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73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1" w:history="1">
        <w:r w:rsidRPr="008E5072">
          <w:rPr>
            <w:rStyle w:val="a3"/>
            <w:b/>
            <w:noProof/>
            <w:spacing w:val="-10"/>
            <w:sz w:val="28"/>
            <w:szCs w:val="28"/>
          </w:rPr>
          <w:t>1.7 Творчествоведческая инфраструктура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_Toc405826021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100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2" w:history="1">
        <w:r w:rsidRPr="008E5072">
          <w:rPr>
            <w:rStyle w:val="a3"/>
            <w:b/>
            <w:noProof/>
            <w:sz w:val="28"/>
            <w:szCs w:val="28"/>
          </w:rPr>
          <w:t>1.8 Творческие косморитмы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_Toc405826022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104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3" w:history="1">
        <w:r w:rsidRPr="008E5072">
          <w:rPr>
            <w:rStyle w:val="a3"/>
            <w:b/>
            <w:noProof/>
            <w:sz w:val="28"/>
            <w:szCs w:val="28"/>
          </w:rPr>
          <w:t>1.9 Творчествоведческая эффективность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_Toc405826023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115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11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4" w:history="1">
        <w:r w:rsidRPr="008E5072">
          <w:rPr>
            <w:rStyle w:val="a3"/>
            <w:b/>
            <w:noProof/>
            <w:spacing w:val="4"/>
            <w:sz w:val="28"/>
            <w:szCs w:val="28"/>
          </w:rPr>
          <w:t>Часть 2. Приложения: оргдокументы АТНУ (Иванов А.В.)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_Toc405826024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125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5" w:history="1">
        <w:r w:rsidRPr="008E5072">
          <w:rPr>
            <w:rStyle w:val="a3"/>
            <w:b/>
            <w:noProof/>
            <w:spacing w:val="4"/>
            <w:sz w:val="28"/>
            <w:szCs w:val="28"/>
          </w:rPr>
          <w:t>А. Основные положения устава Академии творчествоведческих наук и учений (АТНУ)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_Toc405826025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125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6" w:history="1">
        <w:r w:rsidRPr="008E5072">
          <w:rPr>
            <w:rStyle w:val="a3"/>
            <w:b/>
            <w:noProof/>
            <w:sz w:val="28"/>
            <w:szCs w:val="28"/>
          </w:rPr>
          <w:t>Б. РЕГЛАМЕНТ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_Toc405826026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126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7" w:history="1">
        <w:r w:rsidRPr="008E5072">
          <w:rPr>
            <w:rStyle w:val="a3"/>
            <w:b/>
            <w:noProof/>
            <w:sz w:val="28"/>
            <w:szCs w:val="28"/>
          </w:rPr>
          <w:t>В. Членство в Академии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_Toc405826027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137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8" w:history="1">
        <w:r w:rsidRPr="008E5072">
          <w:rPr>
            <w:rStyle w:val="a3"/>
            <w:b/>
            <w:noProof/>
            <w:spacing w:val="4"/>
            <w:sz w:val="28"/>
            <w:szCs w:val="28"/>
          </w:rPr>
          <w:t>Г. Основные направления деятельности Академии творчествоведческих наук и учений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_Toc405826028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139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29" w:history="1">
        <w:r w:rsidRPr="008E5072">
          <w:rPr>
            <w:rStyle w:val="a3"/>
            <w:b/>
            <w:noProof/>
            <w:spacing w:val="4"/>
            <w:sz w:val="28"/>
            <w:szCs w:val="28"/>
          </w:rPr>
          <w:t>Д. Структура академии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_Toc405826029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145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30" w:history="1">
        <w:r w:rsidRPr="008E5072">
          <w:rPr>
            <w:rStyle w:val="a3"/>
            <w:b/>
            <w:noProof/>
            <w:sz w:val="28"/>
            <w:szCs w:val="28"/>
          </w:rPr>
          <w:t>Е. Члены АТНУ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_Toc405826030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146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2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31" w:history="1">
        <w:r w:rsidRPr="008E5072">
          <w:rPr>
            <w:rStyle w:val="a3"/>
            <w:b/>
            <w:noProof/>
            <w:spacing w:val="4"/>
            <w:sz w:val="28"/>
            <w:szCs w:val="28"/>
          </w:rPr>
          <w:t>Ж. Результаты деятельности Академии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_Toc405826031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154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8656AC" w:rsidRPr="008E5072" w:rsidRDefault="008656AC" w:rsidP="008656AC">
      <w:pPr>
        <w:pStyle w:val="11"/>
        <w:tabs>
          <w:tab w:val="right" w:leader="dot" w:pos="1018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5826032" w:history="1">
        <w:r w:rsidRPr="008E5072">
          <w:rPr>
            <w:rStyle w:val="a3"/>
            <w:b/>
            <w:noProof/>
            <w:spacing w:val="-10"/>
            <w:sz w:val="28"/>
            <w:szCs w:val="28"/>
          </w:rPr>
          <w:t>Список литературы</w:t>
        </w:r>
        <w:r w:rsidRPr="008E5072">
          <w:rPr>
            <w:noProof/>
            <w:webHidden/>
            <w:sz w:val="28"/>
            <w:szCs w:val="28"/>
          </w:rPr>
          <w:tab/>
        </w:r>
        <w:r w:rsidRPr="008E5072">
          <w:rPr>
            <w:noProof/>
            <w:webHidden/>
            <w:sz w:val="28"/>
            <w:szCs w:val="28"/>
          </w:rPr>
          <w:fldChar w:fldCharType="begin"/>
        </w:r>
        <w:r w:rsidRPr="008E5072">
          <w:rPr>
            <w:noProof/>
            <w:webHidden/>
            <w:sz w:val="28"/>
            <w:szCs w:val="28"/>
          </w:rPr>
          <w:instrText xml:space="preserve"> PAGEREF _Toc405826032 \h </w:instrText>
        </w:r>
        <w:r w:rsidRPr="008E5072">
          <w:rPr>
            <w:noProof/>
            <w:webHidden/>
            <w:sz w:val="28"/>
            <w:szCs w:val="28"/>
          </w:rPr>
        </w:r>
        <w:r w:rsidRPr="008E5072">
          <w:rPr>
            <w:noProof/>
            <w:webHidden/>
            <w:sz w:val="28"/>
            <w:szCs w:val="28"/>
          </w:rPr>
          <w:fldChar w:fldCharType="separate"/>
        </w:r>
        <w:r w:rsidRPr="008E5072">
          <w:rPr>
            <w:noProof/>
            <w:webHidden/>
            <w:sz w:val="28"/>
            <w:szCs w:val="28"/>
          </w:rPr>
          <w:t>157</w:t>
        </w:r>
        <w:r w:rsidRPr="008E5072">
          <w:rPr>
            <w:noProof/>
            <w:webHidden/>
            <w:sz w:val="28"/>
            <w:szCs w:val="28"/>
          </w:rPr>
          <w:fldChar w:fldCharType="end"/>
        </w:r>
      </w:hyperlink>
    </w:p>
    <w:p w:rsidR="00054123" w:rsidRDefault="008656AC" w:rsidP="008656AC">
      <w:r w:rsidRPr="008E5072">
        <w:rPr>
          <w:b/>
          <w:bCs/>
          <w:sz w:val="28"/>
          <w:szCs w:val="28"/>
        </w:rPr>
        <w:fldChar w:fldCharType="end"/>
      </w:r>
    </w:p>
    <w:sectPr w:rsidR="0005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AC"/>
    <w:rsid w:val="00054123"/>
    <w:rsid w:val="008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5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56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8656AC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8656AC"/>
  </w:style>
  <w:style w:type="paragraph" w:styleId="2">
    <w:name w:val="toc 2"/>
    <w:basedOn w:val="a"/>
    <w:next w:val="a"/>
    <w:autoRedefine/>
    <w:uiPriority w:val="39"/>
    <w:unhideWhenUsed/>
    <w:rsid w:val="008656AC"/>
    <w:pPr>
      <w:ind w:left="200"/>
    </w:pPr>
  </w:style>
  <w:style w:type="paragraph" w:styleId="3">
    <w:name w:val="toc 3"/>
    <w:basedOn w:val="a"/>
    <w:next w:val="a"/>
    <w:autoRedefine/>
    <w:uiPriority w:val="39"/>
    <w:unhideWhenUsed/>
    <w:rsid w:val="008656AC"/>
    <w:pPr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5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56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8656AC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8656AC"/>
  </w:style>
  <w:style w:type="paragraph" w:styleId="2">
    <w:name w:val="toc 2"/>
    <w:basedOn w:val="a"/>
    <w:next w:val="a"/>
    <w:autoRedefine/>
    <w:uiPriority w:val="39"/>
    <w:unhideWhenUsed/>
    <w:rsid w:val="008656AC"/>
    <w:pPr>
      <w:ind w:left="200"/>
    </w:pPr>
  </w:style>
  <w:style w:type="paragraph" w:styleId="3">
    <w:name w:val="toc 3"/>
    <w:basedOn w:val="a"/>
    <w:next w:val="a"/>
    <w:autoRedefine/>
    <w:uiPriority w:val="39"/>
    <w:unhideWhenUsed/>
    <w:rsid w:val="008656AC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</dc:creator>
  <cp:lastModifiedBy>azen</cp:lastModifiedBy>
  <cp:revision>1</cp:revision>
  <dcterms:created xsi:type="dcterms:W3CDTF">2014-12-08T15:48:00Z</dcterms:created>
  <dcterms:modified xsi:type="dcterms:W3CDTF">2014-12-08T15:50:00Z</dcterms:modified>
</cp:coreProperties>
</file>