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8F" w:rsidRDefault="003D5D8F" w:rsidP="003D5D8F">
      <w:pPr>
        <w:tabs>
          <w:tab w:val="left" w:pos="4935"/>
        </w:tabs>
        <w:ind w:left="720" w:firstLine="540"/>
        <w:rPr>
          <w:rFonts w:eastAsia="Batang"/>
        </w:rPr>
      </w:pPr>
      <w:r>
        <w:rPr>
          <w:rFonts w:eastAsia="Batang"/>
        </w:rPr>
        <w:t>*  *  *</w:t>
      </w:r>
      <w:r>
        <w:rPr>
          <w:rFonts w:eastAsia="Batang"/>
        </w:rPr>
        <w:tab/>
        <w:t xml:space="preserve"> </w:t>
      </w:r>
    </w:p>
    <w:p w:rsidR="003D5D8F" w:rsidRDefault="003D5D8F" w:rsidP="003D5D8F">
      <w:pPr>
        <w:tabs>
          <w:tab w:val="left" w:pos="1629"/>
        </w:tabs>
        <w:ind w:left="-567" w:firstLine="540"/>
        <w:rPr>
          <w:rFonts w:eastAsia="Batang"/>
        </w:rPr>
      </w:pPr>
      <w:r>
        <w:rPr>
          <w:rFonts w:eastAsia="Batang"/>
        </w:rPr>
        <w:tab/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Обновлённый, удивлённый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Доверяющий слону,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По дороге шли влюблённый</w:t>
      </w:r>
      <w:r>
        <w:rPr>
          <w:rFonts w:eastAsia="Batang"/>
        </w:rPr>
        <w:tab/>
        <w:t xml:space="preserve"> 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И влюбляющий в луну.</w:t>
      </w:r>
    </w:p>
    <w:p w:rsidR="003D5D8F" w:rsidRDefault="003D5D8F" w:rsidP="003D5D8F">
      <w:pPr>
        <w:ind w:left="-142"/>
        <w:rPr>
          <w:rFonts w:eastAsia="Batang"/>
        </w:rPr>
      </w:pP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Лейся, песня, Терпсихора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Подтанцует нагишом,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Можно соло, можно хором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О счастливом и большом,</w:t>
      </w:r>
    </w:p>
    <w:p w:rsidR="003D5D8F" w:rsidRDefault="003D5D8F" w:rsidP="003D5D8F">
      <w:pPr>
        <w:ind w:left="-142"/>
        <w:rPr>
          <w:rFonts w:eastAsia="Batang"/>
        </w:rPr>
      </w:pP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Как читал стихи художник,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Как играл на арфе змей,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Как раскачивал треножник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Опереточный злодей…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Звука лиры нет вернее,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Из колышущего ада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Выдирали ротозея,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 xml:space="preserve">Говорившего «не </w:t>
      </w:r>
      <w:proofErr w:type="gramStart"/>
      <w:r>
        <w:rPr>
          <w:color w:val="000000"/>
        </w:rPr>
        <w:t>надо»…</w:t>
      </w:r>
      <w:proofErr w:type="gramEnd"/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Голос дальний и тревожный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Обрывается вослед,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Предлагая подорожник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Для лечения всех бед,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Тело, вынесшее знамя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Из полымя в полынью,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Вновь шагает рядом с нами,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Предлагая нам свою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Стилетактику движенья -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 xml:space="preserve"> (как стратегия тонка)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От прыжка и до скольженья,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 xml:space="preserve"> От прямой до завитка,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И от чувства до экстаза,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От намёка до ребра,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Недопонятая фраза -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Словно космоса дыра…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Поиграй, иному волку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Заяц нравится игрой,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В стоге сена нет иголки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И мне кажется порой,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Что копеечною свечкой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Зажигают небосвод,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И замолвлено словечко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За того уже кого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lastRenderedPageBreak/>
        <w:t>Ночь приемлет. Эти урны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Настороженно близки,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В белой мантии Сатурна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Фонари – её соски.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«Ешьте, умывая руки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Пейте, втягивая внутрь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Душ её златые звуки</w:t>
      </w:r>
    </w:p>
    <w:p w:rsidR="003D5D8F" w:rsidRDefault="003D5D8F" w:rsidP="003D5D8F">
      <w:pPr>
        <w:ind w:left="-142"/>
        <w:rPr>
          <w:rFonts w:eastAsia="Batang"/>
        </w:rPr>
      </w:pPr>
      <w:r>
        <w:rPr>
          <w:rFonts w:eastAsia="Batang"/>
        </w:rPr>
        <w:t>Глас её хрустальных бурь.»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Тянем свет луны из блюдца,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Нити века, сети глаза,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Но нельзя же захлебнуться,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Если столько света сразу?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Пусть разбрасывает солнце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Блеск сверкающих ристалищ,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Человеческое донце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Языком не опростаешь…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От космического детства,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Древо выжигая словом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Никому не отвертеться,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Даже им, высоколобым,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Будет день и будет пища,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Разделение на касты,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Удаление козлища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От уродливо-прекрасных.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Всё живое размечталось,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 xml:space="preserve">Всё </w:t>
      </w:r>
      <w:proofErr w:type="gramStart"/>
      <w:r>
        <w:rPr>
          <w:color w:val="000000"/>
        </w:rPr>
        <w:t>холёное  -</w:t>
      </w:r>
      <w:proofErr w:type="gramEnd"/>
      <w:r>
        <w:rPr>
          <w:color w:val="000000"/>
        </w:rPr>
        <w:t xml:space="preserve"> наелось,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Всё противное осталось,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Как Адам напротив Евы.</w:t>
      </w:r>
    </w:p>
    <w:p w:rsidR="003D5D8F" w:rsidRDefault="003D5D8F" w:rsidP="003D5D8F">
      <w:pPr>
        <w:ind w:left="-142"/>
        <w:rPr>
          <w:color w:val="000000"/>
        </w:rPr>
      </w:pP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И непонятые в вере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Так же непоколебимы,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И наевшиеся звери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Смотрят на твоих любимых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………………………..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 xml:space="preserve">И разлука бесконечна 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 xml:space="preserve">И могущество не вечно 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И два маленьких чинзано</w:t>
      </w:r>
    </w:p>
    <w:p w:rsidR="003D5D8F" w:rsidRDefault="003D5D8F" w:rsidP="003D5D8F">
      <w:pPr>
        <w:ind w:left="-142"/>
        <w:rPr>
          <w:color w:val="000000"/>
        </w:rPr>
      </w:pPr>
      <w:r>
        <w:rPr>
          <w:color w:val="000000"/>
        </w:rPr>
        <w:t>Я вытягиваю за ночь…</w:t>
      </w:r>
    </w:p>
    <w:p w:rsidR="00211BE8" w:rsidRDefault="003D5D8F">
      <w:bookmarkStart w:id="0" w:name="_GoBack"/>
      <w:bookmarkEnd w:id="0"/>
    </w:p>
    <w:sectPr w:rsidR="0021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F"/>
    <w:rsid w:val="003D5D8F"/>
    <w:rsid w:val="007A3323"/>
    <w:rsid w:val="009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E4BE9-CC45-4309-85CF-1B90129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1</cp:revision>
  <dcterms:created xsi:type="dcterms:W3CDTF">2014-02-01T19:01:00Z</dcterms:created>
  <dcterms:modified xsi:type="dcterms:W3CDTF">2014-02-01T19:01:00Z</dcterms:modified>
</cp:coreProperties>
</file>